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810B2" w:rsidRDefault="00B810B2" w:rsidP="00BC4F56">
      <w:pPr>
        <w:pStyle w:val="Default"/>
        <w:jc w:val="center"/>
        <w:rPr>
          <w:b/>
          <w:sz w:val="32"/>
          <w:szCs w:val="32"/>
        </w:rPr>
      </w:pPr>
    </w:p>
    <w:p w:rsidR="00B810B2" w:rsidRDefault="00B810B2" w:rsidP="00BC4F56">
      <w:pPr>
        <w:pStyle w:val="Default"/>
        <w:jc w:val="center"/>
        <w:rPr>
          <w:b/>
          <w:sz w:val="32"/>
          <w:szCs w:val="32"/>
        </w:rPr>
      </w:pPr>
    </w:p>
    <w:p w:rsidR="00B810B2" w:rsidRDefault="00B810B2" w:rsidP="00BC4F56">
      <w:pPr>
        <w:pStyle w:val="Default"/>
        <w:jc w:val="center"/>
        <w:rPr>
          <w:b/>
          <w:sz w:val="32"/>
          <w:szCs w:val="32"/>
        </w:rPr>
      </w:pPr>
      <w:r>
        <w:rPr>
          <w:noProof/>
        </w:rPr>
        <w:drawing>
          <wp:anchor distT="0" distB="0" distL="114300" distR="114300" simplePos="0" relativeHeight="251658240" behindDoc="0" locked="0" layoutInCell="1" allowOverlap="1">
            <wp:simplePos x="3939043" y="922351"/>
            <wp:positionH relativeFrom="margin">
              <wp:align>center</wp:align>
            </wp:positionH>
            <wp:positionV relativeFrom="margin">
              <wp:align>top</wp:align>
            </wp:positionV>
            <wp:extent cx="1372428" cy="1168842"/>
            <wp:effectExtent l="19050" t="0" r="0" b="0"/>
            <wp:wrapSquare wrapText="bothSides"/>
            <wp:docPr id="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 cstate="print"/>
                    <a:srcRect l="-1773" t="-1756" r="-1773" b="-1756"/>
                    <a:stretch>
                      <a:fillRect/>
                    </a:stretch>
                  </pic:blipFill>
                  <pic:spPr bwMode="auto">
                    <a:xfrm>
                      <a:off x="0" y="0"/>
                      <a:ext cx="1372428" cy="1168842"/>
                    </a:xfrm>
                    <a:prstGeom prst="rect">
                      <a:avLst/>
                    </a:prstGeom>
                    <a:noFill/>
                    <a:ln w="9525">
                      <a:noFill/>
                      <a:miter lim="800000"/>
                      <a:headEnd/>
                      <a:tailEnd/>
                    </a:ln>
                  </pic:spPr>
                </pic:pic>
              </a:graphicData>
            </a:graphic>
          </wp:anchor>
        </w:drawing>
      </w:r>
    </w:p>
    <w:p w:rsidR="00B810B2" w:rsidRDefault="00B810B2" w:rsidP="00BC4F56">
      <w:pPr>
        <w:pStyle w:val="Default"/>
        <w:jc w:val="center"/>
        <w:rPr>
          <w:b/>
          <w:sz w:val="32"/>
          <w:szCs w:val="32"/>
        </w:rPr>
      </w:pPr>
    </w:p>
    <w:p w:rsidR="00B810B2" w:rsidRDefault="00B810B2" w:rsidP="00BC4F56">
      <w:pPr>
        <w:pStyle w:val="Default"/>
        <w:jc w:val="center"/>
        <w:rPr>
          <w:b/>
          <w:sz w:val="32"/>
          <w:szCs w:val="32"/>
        </w:rPr>
      </w:pPr>
    </w:p>
    <w:p w:rsidR="00B810B2" w:rsidRDefault="00B810B2" w:rsidP="00BC4F56">
      <w:pPr>
        <w:pStyle w:val="Default"/>
        <w:jc w:val="center"/>
        <w:rPr>
          <w:b/>
          <w:sz w:val="32"/>
          <w:szCs w:val="32"/>
        </w:rPr>
      </w:pPr>
    </w:p>
    <w:p w:rsidR="00BC4F56" w:rsidRPr="00B810B2" w:rsidRDefault="00BC4F56" w:rsidP="00BC4F56">
      <w:pPr>
        <w:pStyle w:val="Default"/>
        <w:jc w:val="center"/>
        <w:rPr>
          <w:b/>
          <w:sz w:val="40"/>
          <w:szCs w:val="40"/>
        </w:rPr>
      </w:pPr>
      <w:r w:rsidRPr="00B810B2">
        <w:rPr>
          <w:b/>
          <w:sz w:val="40"/>
          <w:szCs w:val="40"/>
        </w:rPr>
        <w:t>CITY OF SAN DIEGO</w:t>
      </w:r>
    </w:p>
    <w:p w:rsidR="00E34BA3" w:rsidRDefault="00E34BA3" w:rsidP="00E34BA3">
      <w:pPr>
        <w:pStyle w:val="Default"/>
        <w:jc w:val="center"/>
        <w:rPr>
          <w:b/>
          <w:sz w:val="28"/>
          <w:szCs w:val="28"/>
        </w:rPr>
      </w:pPr>
    </w:p>
    <w:p w:rsidR="00F95828" w:rsidRPr="00B810B2" w:rsidRDefault="00F95828" w:rsidP="00B810B2">
      <w:pPr>
        <w:pStyle w:val="Default"/>
        <w:jc w:val="center"/>
        <w:rPr>
          <w:b/>
          <w:sz w:val="20"/>
          <w:szCs w:val="20"/>
        </w:rPr>
      </w:pPr>
      <w:r w:rsidRPr="00B810B2">
        <w:rPr>
          <w:b/>
          <w:sz w:val="20"/>
          <w:szCs w:val="20"/>
        </w:rPr>
        <w:t>TRANSPORTATION &amp; STORM WATER DEPARTMENT</w:t>
      </w:r>
    </w:p>
    <w:p w:rsidR="00F95828" w:rsidRPr="00B810B2" w:rsidRDefault="00F95828" w:rsidP="00B810B2">
      <w:pPr>
        <w:pStyle w:val="Default"/>
        <w:jc w:val="center"/>
        <w:rPr>
          <w:b/>
          <w:sz w:val="20"/>
          <w:szCs w:val="20"/>
        </w:rPr>
      </w:pPr>
    </w:p>
    <w:p w:rsidR="00F95828" w:rsidRPr="00B810B2" w:rsidRDefault="00F95828" w:rsidP="00B810B2">
      <w:pPr>
        <w:pStyle w:val="Default"/>
        <w:jc w:val="center"/>
        <w:rPr>
          <w:b/>
          <w:sz w:val="20"/>
          <w:szCs w:val="20"/>
        </w:rPr>
      </w:pPr>
      <w:r w:rsidRPr="00B810B2">
        <w:rPr>
          <w:b/>
          <w:sz w:val="20"/>
          <w:szCs w:val="20"/>
        </w:rPr>
        <w:t>DISABILITY SERVICES DEPARTMENT</w:t>
      </w:r>
    </w:p>
    <w:p w:rsidR="00F95828" w:rsidRPr="00B810B2" w:rsidRDefault="00F95828" w:rsidP="00B810B2">
      <w:pPr>
        <w:pStyle w:val="Default"/>
        <w:jc w:val="center"/>
        <w:rPr>
          <w:b/>
          <w:sz w:val="20"/>
          <w:szCs w:val="20"/>
        </w:rPr>
      </w:pPr>
    </w:p>
    <w:p w:rsidR="00F95828" w:rsidRPr="00B810B2" w:rsidRDefault="00F95828" w:rsidP="00B810B2">
      <w:pPr>
        <w:pStyle w:val="Default"/>
        <w:jc w:val="center"/>
        <w:rPr>
          <w:b/>
          <w:sz w:val="20"/>
          <w:szCs w:val="20"/>
        </w:rPr>
      </w:pPr>
      <w:r w:rsidRPr="00B810B2">
        <w:rPr>
          <w:b/>
          <w:sz w:val="20"/>
          <w:szCs w:val="20"/>
        </w:rPr>
        <w:t xml:space="preserve">DEPARTMENT OF PUBLIC WORKS </w:t>
      </w:r>
      <w:r w:rsidR="008F3E36">
        <w:rPr>
          <w:b/>
          <w:sz w:val="20"/>
          <w:szCs w:val="20"/>
        </w:rPr>
        <w:t>DEPARTMENT – E&amp;CP</w:t>
      </w:r>
    </w:p>
    <w:p w:rsidR="00E34BA3" w:rsidRPr="00997100" w:rsidRDefault="00E34BA3" w:rsidP="00E34BA3">
      <w:pPr>
        <w:pStyle w:val="Default"/>
        <w:jc w:val="center"/>
        <w:rPr>
          <w:b/>
          <w:sz w:val="36"/>
          <w:szCs w:val="36"/>
        </w:rPr>
      </w:pPr>
    </w:p>
    <w:p w:rsidR="00E34BA3" w:rsidRDefault="00E34BA3" w:rsidP="00E34BA3">
      <w:pPr>
        <w:pStyle w:val="Default"/>
        <w:jc w:val="center"/>
        <w:rPr>
          <w:b/>
          <w:sz w:val="32"/>
          <w:szCs w:val="32"/>
        </w:rPr>
      </w:pPr>
      <w:r w:rsidRPr="00B810B2">
        <w:rPr>
          <w:b/>
          <w:sz w:val="32"/>
          <w:szCs w:val="32"/>
        </w:rPr>
        <w:t xml:space="preserve">APPROVED MATERIALS LIST </w:t>
      </w:r>
      <w:r w:rsidR="00BC4F56" w:rsidRPr="00B810B2">
        <w:rPr>
          <w:b/>
          <w:sz w:val="32"/>
          <w:szCs w:val="32"/>
        </w:rPr>
        <w:t xml:space="preserve">(AML) </w:t>
      </w:r>
      <w:r w:rsidRPr="00B810B2">
        <w:rPr>
          <w:b/>
          <w:sz w:val="32"/>
          <w:szCs w:val="32"/>
        </w:rPr>
        <w:t>FOR</w:t>
      </w:r>
    </w:p>
    <w:p w:rsidR="00FC5DA9" w:rsidRPr="00B810B2" w:rsidRDefault="00FC5DA9" w:rsidP="00E34BA3">
      <w:pPr>
        <w:pStyle w:val="Default"/>
        <w:jc w:val="center"/>
        <w:rPr>
          <w:b/>
          <w:sz w:val="32"/>
          <w:szCs w:val="32"/>
        </w:rPr>
      </w:pPr>
    </w:p>
    <w:p w:rsidR="00E34BA3" w:rsidRPr="00B810B2" w:rsidRDefault="00E34BA3" w:rsidP="00E34BA3">
      <w:pPr>
        <w:pStyle w:val="Default"/>
        <w:jc w:val="center"/>
        <w:rPr>
          <w:b/>
          <w:sz w:val="32"/>
          <w:szCs w:val="32"/>
        </w:rPr>
      </w:pPr>
      <w:r w:rsidRPr="00B810B2">
        <w:rPr>
          <w:b/>
          <w:sz w:val="32"/>
          <w:szCs w:val="32"/>
        </w:rPr>
        <w:t>DETECTABLE WARNING TILES (</w:t>
      </w:r>
      <w:r w:rsidR="00440B71" w:rsidRPr="00B810B2">
        <w:rPr>
          <w:b/>
          <w:sz w:val="32"/>
          <w:szCs w:val="32"/>
        </w:rPr>
        <w:t>DWT</w:t>
      </w:r>
      <w:r w:rsidRPr="00B810B2">
        <w:rPr>
          <w:b/>
          <w:sz w:val="32"/>
          <w:szCs w:val="32"/>
        </w:rPr>
        <w:t>)</w:t>
      </w:r>
    </w:p>
    <w:p w:rsidR="00BC4F56" w:rsidRPr="00997100" w:rsidRDefault="00BC4F56" w:rsidP="00E34BA3">
      <w:pPr>
        <w:pStyle w:val="Default"/>
        <w:jc w:val="center"/>
        <w:rPr>
          <w:b/>
          <w:sz w:val="36"/>
          <w:szCs w:val="36"/>
        </w:rPr>
      </w:pPr>
    </w:p>
    <w:p w:rsidR="00E34BA3" w:rsidRPr="00997100" w:rsidRDefault="00BC4F56" w:rsidP="00BC4F56">
      <w:pPr>
        <w:pStyle w:val="Default"/>
        <w:jc w:val="center"/>
        <w:rPr>
          <w:b/>
        </w:rPr>
      </w:pPr>
      <w:r w:rsidRPr="00997100">
        <w:rPr>
          <w:b/>
          <w:noProof/>
        </w:rPr>
        <w:drawing>
          <wp:inline distT="0" distB="0" distL="0" distR="0">
            <wp:extent cx="3312547" cy="2484410"/>
            <wp:effectExtent l="19050" t="0" r="2153" b="0"/>
            <wp:docPr id="1" name="Picture 0" descr="curb ramp with 36 domes 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b ramp with 36 domes 3-08.jpg"/>
                    <pic:cNvPicPr/>
                  </pic:nvPicPr>
                  <pic:blipFill>
                    <a:blip r:embed="rId8" cstate="print"/>
                    <a:stretch>
                      <a:fillRect/>
                    </a:stretch>
                  </pic:blipFill>
                  <pic:spPr>
                    <a:xfrm>
                      <a:off x="0" y="0"/>
                      <a:ext cx="3313546" cy="2485159"/>
                    </a:xfrm>
                    <a:prstGeom prst="rect">
                      <a:avLst/>
                    </a:prstGeom>
                  </pic:spPr>
                </pic:pic>
              </a:graphicData>
            </a:graphic>
          </wp:inline>
        </w:drawing>
      </w:r>
    </w:p>
    <w:p w:rsidR="00E34BA3" w:rsidRPr="00997100" w:rsidRDefault="00E34BA3" w:rsidP="00C467A7">
      <w:pPr>
        <w:pStyle w:val="Default"/>
        <w:rPr>
          <w:b/>
        </w:rPr>
      </w:pPr>
    </w:p>
    <w:p w:rsidR="00E34BA3" w:rsidRPr="00997100" w:rsidRDefault="004133BE" w:rsidP="004133BE">
      <w:pPr>
        <w:rPr>
          <w:b/>
        </w:rPr>
      </w:pPr>
      <w:r>
        <w:rPr>
          <w:noProof/>
        </w:rPr>
        <w:drawing>
          <wp:inline distT="0" distB="0" distL="0" distR="0">
            <wp:extent cx="5943600" cy="2168765"/>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cstate="print"/>
                    <a:srcRect/>
                    <a:stretch>
                      <a:fillRect/>
                    </a:stretch>
                  </pic:blipFill>
                  <pic:spPr bwMode="auto">
                    <a:xfrm>
                      <a:off x="0" y="0"/>
                      <a:ext cx="5943600" cy="2168765"/>
                    </a:xfrm>
                    <a:prstGeom prst="rect">
                      <a:avLst/>
                    </a:prstGeom>
                    <a:noFill/>
                    <a:ln w="9525">
                      <a:noFill/>
                      <a:miter lim="800000"/>
                      <a:headEnd/>
                      <a:tailEnd/>
                    </a:ln>
                  </pic:spPr>
                </pic:pic>
              </a:graphicData>
            </a:graphic>
          </wp:inline>
        </w:drawing>
      </w:r>
    </w:p>
    <w:p w:rsidR="00E34BA3" w:rsidRPr="00997100" w:rsidRDefault="00E34BA3" w:rsidP="00F95828">
      <w:pPr>
        <w:pStyle w:val="Default"/>
        <w:rPr>
          <w:b/>
        </w:rPr>
      </w:pPr>
    </w:p>
    <w:p w:rsidR="00BC4F56" w:rsidRDefault="008F3E36" w:rsidP="00BC4F56">
      <w:pPr>
        <w:pStyle w:val="Default"/>
        <w:jc w:val="center"/>
        <w:rPr>
          <w:b/>
        </w:rPr>
      </w:pPr>
      <w:r>
        <w:rPr>
          <w:b/>
        </w:rPr>
        <w:t>November</w:t>
      </w:r>
      <w:r w:rsidR="00FF6B04">
        <w:rPr>
          <w:b/>
        </w:rPr>
        <w:t xml:space="preserve"> 2011</w:t>
      </w:r>
    </w:p>
    <w:p w:rsidR="00E34BA3" w:rsidRPr="00997100" w:rsidRDefault="00E34BA3" w:rsidP="00BC4F56">
      <w:pPr>
        <w:pStyle w:val="Default"/>
        <w:jc w:val="center"/>
        <w:rPr>
          <w:b/>
        </w:rPr>
      </w:pPr>
      <w:r w:rsidRPr="00997100">
        <w:rPr>
          <w:b/>
        </w:rPr>
        <w:lastRenderedPageBreak/>
        <w:t>CITY OF SAN DIEGO</w:t>
      </w:r>
    </w:p>
    <w:p w:rsidR="00E34BA3" w:rsidRPr="00997100" w:rsidRDefault="00E34BA3" w:rsidP="00E34BA3">
      <w:pPr>
        <w:jc w:val="center"/>
        <w:rPr>
          <w:b/>
          <w:color w:val="000000"/>
          <w:szCs w:val="24"/>
        </w:rPr>
      </w:pPr>
    </w:p>
    <w:p w:rsidR="00E34BA3" w:rsidRPr="00997100" w:rsidRDefault="00E34BA3" w:rsidP="00E34BA3">
      <w:pPr>
        <w:jc w:val="center"/>
        <w:rPr>
          <w:b/>
          <w:color w:val="000000"/>
          <w:szCs w:val="24"/>
        </w:rPr>
      </w:pPr>
      <w:r w:rsidRPr="00997100">
        <w:rPr>
          <w:b/>
          <w:color w:val="000000"/>
          <w:szCs w:val="24"/>
        </w:rPr>
        <w:t xml:space="preserve">APPROVED MATERIALS LIST FOR DETECTABLE WARNING </w:t>
      </w:r>
      <w:r w:rsidR="00BC4F56" w:rsidRPr="00997100">
        <w:rPr>
          <w:b/>
          <w:color w:val="000000"/>
          <w:szCs w:val="24"/>
        </w:rPr>
        <w:t xml:space="preserve">TILES </w:t>
      </w:r>
      <w:r w:rsidRPr="00997100">
        <w:rPr>
          <w:b/>
          <w:color w:val="000000"/>
          <w:szCs w:val="24"/>
        </w:rPr>
        <w:t>(</w:t>
      </w:r>
      <w:r w:rsidR="00BC4F56" w:rsidRPr="00997100">
        <w:rPr>
          <w:b/>
          <w:color w:val="000000"/>
          <w:szCs w:val="24"/>
        </w:rPr>
        <w:t>DWT)</w:t>
      </w:r>
    </w:p>
    <w:p w:rsidR="00E34BA3" w:rsidRPr="00997100" w:rsidRDefault="00E34BA3" w:rsidP="00E34BA3">
      <w:pPr>
        <w:jc w:val="center"/>
        <w:rPr>
          <w:b/>
          <w:color w:val="000000"/>
          <w:szCs w:val="24"/>
        </w:rPr>
      </w:pPr>
    </w:p>
    <w:p w:rsidR="0071788E" w:rsidRDefault="0071788E" w:rsidP="000243C8">
      <w:pPr>
        <w:jc w:val="both"/>
      </w:pPr>
      <w:r w:rsidRPr="00997100">
        <w:rPr>
          <w:b/>
          <w:bCs/>
        </w:rPr>
        <w:t xml:space="preserve">Purpose:  </w:t>
      </w:r>
      <w:r w:rsidRPr="00997100">
        <w:t>The following list sets forth the City’s approved materials for Detectable Tactile Warning Tile</w:t>
      </w:r>
      <w:r w:rsidR="00BC4F56" w:rsidRPr="00997100">
        <w:t>s (DWT</w:t>
      </w:r>
      <w:r w:rsidRPr="00997100">
        <w:t>) on curb ramps and other areas that require detectable warning tiles installed w</w:t>
      </w:r>
      <w:r w:rsidR="008F3E36">
        <w:t>ithin the City’s right-of-way.</w:t>
      </w:r>
    </w:p>
    <w:p w:rsidR="004133BE" w:rsidRDefault="004133BE" w:rsidP="000243C8">
      <w:pPr>
        <w:jc w:val="both"/>
      </w:pPr>
    </w:p>
    <w:p w:rsidR="008F3E36" w:rsidRDefault="004133BE" w:rsidP="004133BE">
      <w:pPr>
        <w:jc w:val="center"/>
      </w:pPr>
      <w:r>
        <w:rPr>
          <w:noProof/>
        </w:rPr>
        <w:drawing>
          <wp:inline distT="0" distB="0" distL="0" distR="0">
            <wp:extent cx="3846239" cy="991863"/>
            <wp:effectExtent l="19050" t="0" r="1861"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 cstate="print"/>
                    <a:srcRect/>
                    <a:stretch>
                      <a:fillRect/>
                    </a:stretch>
                  </pic:blipFill>
                  <pic:spPr bwMode="auto">
                    <a:xfrm>
                      <a:off x="0" y="0"/>
                      <a:ext cx="3844480" cy="991409"/>
                    </a:xfrm>
                    <a:prstGeom prst="rect">
                      <a:avLst/>
                    </a:prstGeom>
                    <a:noFill/>
                    <a:ln w="9525">
                      <a:noFill/>
                      <a:miter lim="800000"/>
                      <a:headEnd/>
                      <a:tailEnd/>
                    </a:ln>
                  </pic:spPr>
                </pic:pic>
              </a:graphicData>
            </a:graphic>
          </wp:inline>
        </w:drawing>
      </w:r>
    </w:p>
    <w:p w:rsidR="008F3E36" w:rsidRPr="008F3E36" w:rsidRDefault="008F3E36" w:rsidP="0071788E">
      <w:pPr>
        <w:rPr>
          <w:sz w:val="22"/>
          <w:szCs w:val="22"/>
        </w:rPr>
      </w:pPr>
    </w:p>
    <w:p w:rsidR="008F3E36" w:rsidRPr="00997100" w:rsidRDefault="008F3E36" w:rsidP="0071788E"/>
    <w:tbl>
      <w:tblPr>
        <w:tblW w:w="1017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04"/>
        <w:gridCol w:w="1496"/>
        <w:gridCol w:w="1710"/>
        <w:gridCol w:w="2340"/>
        <w:gridCol w:w="2520"/>
      </w:tblGrid>
      <w:tr w:rsidR="009D3AF3" w:rsidRPr="00997100" w:rsidTr="008F3E36">
        <w:tc>
          <w:tcPr>
            <w:tcW w:w="2104" w:type="dxa"/>
          </w:tcPr>
          <w:p w:rsidR="009D3AF3" w:rsidRPr="00997100" w:rsidRDefault="009D3AF3" w:rsidP="0071788E">
            <w:pPr>
              <w:rPr>
                <w:rFonts w:ascii="Arial Narrow" w:hAnsi="Arial Narrow"/>
                <w:b/>
                <w:sz w:val="22"/>
                <w:szCs w:val="22"/>
              </w:rPr>
            </w:pPr>
            <w:permStart w:id="0" w:edGrp="everyone" w:colFirst="4" w:colLast="4"/>
            <w:r w:rsidRPr="00997100">
              <w:rPr>
                <w:rFonts w:ascii="Arial Narrow" w:hAnsi="Arial Narrow"/>
                <w:b/>
                <w:sz w:val="22"/>
                <w:szCs w:val="22"/>
              </w:rPr>
              <w:t>Type of Detectable Tactile Warning Tile</w:t>
            </w:r>
          </w:p>
        </w:tc>
        <w:tc>
          <w:tcPr>
            <w:tcW w:w="1496" w:type="dxa"/>
          </w:tcPr>
          <w:p w:rsidR="009D3AF3" w:rsidRPr="00997100" w:rsidRDefault="009D3AF3" w:rsidP="0071788E">
            <w:pPr>
              <w:rPr>
                <w:rFonts w:ascii="Arial Narrow" w:hAnsi="Arial Narrow"/>
                <w:b/>
                <w:sz w:val="22"/>
                <w:szCs w:val="22"/>
              </w:rPr>
            </w:pPr>
            <w:r w:rsidRPr="00997100">
              <w:rPr>
                <w:rFonts w:ascii="Arial Narrow" w:hAnsi="Arial Narrow"/>
                <w:b/>
                <w:sz w:val="22"/>
                <w:szCs w:val="22"/>
              </w:rPr>
              <w:t>Specifications Reference</w:t>
            </w:r>
          </w:p>
        </w:tc>
        <w:tc>
          <w:tcPr>
            <w:tcW w:w="1710" w:type="dxa"/>
          </w:tcPr>
          <w:p w:rsidR="009D3AF3" w:rsidRPr="00997100" w:rsidRDefault="009D3AF3" w:rsidP="0071788E">
            <w:pPr>
              <w:rPr>
                <w:rFonts w:ascii="Arial Narrow" w:hAnsi="Arial Narrow"/>
                <w:b/>
                <w:sz w:val="22"/>
                <w:szCs w:val="22"/>
              </w:rPr>
            </w:pPr>
            <w:r w:rsidRPr="00997100">
              <w:rPr>
                <w:rFonts w:ascii="Arial Narrow" w:hAnsi="Arial Narrow"/>
                <w:b/>
                <w:sz w:val="22"/>
                <w:szCs w:val="22"/>
              </w:rPr>
              <w:t>Manufacturer</w:t>
            </w:r>
          </w:p>
        </w:tc>
        <w:tc>
          <w:tcPr>
            <w:tcW w:w="2340" w:type="dxa"/>
          </w:tcPr>
          <w:p w:rsidR="009D3AF3" w:rsidRPr="00997100" w:rsidRDefault="009D3AF3" w:rsidP="0071788E">
            <w:pPr>
              <w:rPr>
                <w:rFonts w:ascii="Arial Narrow" w:hAnsi="Arial Narrow"/>
                <w:b/>
                <w:sz w:val="22"/>
                <w:szCs w:val="22"/>
              </w:rPr>
            </w:pPr>
            <w:r w:rsidRPr="00997100">
              <w:rPr>
                <w:rFonts w:ascii="Arial Narrow" w:hAnsi="Arial Narrow"/>
                <w:b/>
                <w:sz w:val="22"/>
                <w:szCs w:val="22"/>
              </w:rPr>
              <w:t xml:space="preserve">Additional </w:t>
            </w:r>
          </w:p>
          <w:p w:rsidR="009D3AF3" w:rsidRPr="00997100" w:rsidRDefault="009D3AF3" w:rsidP="0071788E">
            <w:pPr>
              <w:rPr>
                <w:rFonts w:ascii="Arial Narrow" w:hAnsi="Arial Narrow"/>
                <w:b/>
                <w:sz w:val="22"/>
                <w:szCs w:val="22"/>
              </w:rPr>
            </w:pPr>
            <w:r w:rsidRPr="00997100">
              <w:rPr>
                <w:rFonts w:ascii="Arial Narrow" w:hAnsi="Arial Narrow"/>
                <w:b/>
                <w:sz w:val="22"/>
                <w:szCs w:val="22"/>
              </w:rPr>
              <w:t>Requirements</w:t>
            </w:r>
          </w:p>
        </w:tc>
        <w:tc>
          <w:tcPr>
            <w:tcW w:w="2520" w:type="dxa"/>
          </w:tcPr>
          <w:p w:rsidR="009D3AF3" w:rsidRPr="00997100" w:rsidRDefault="009D3AF3" w:rsidP="0071788E">
            <w:pPr>
              <w:rPr>
                <w:rFonts w:ascii="Arial Narrow" w:hAnsi="Arial Narrow"/>
                <w:b/>
                <w:sz w:val="22"/>
                <w:szCs w:val="22"/>
              </w:rPr>
            </w:pPr>
            <w:r w:rsidRPr="00997100">
              <w:rPr>
                <w:rFonts w:ascii="Arial Narrow" w:hAnsi="Arial Narrow"/>
                <w:b/>
                <w:sz w:val="22"/>
                <w:szCs w:val="22"/>
              </w:rPr>
              <w:t>Manufacturer Literature</w:t>
            </w:r>
          </w:p>
        </w:tc>
      </w:tr>
      <w:tr w:rsidR="009D3AF3" w:rsidRPr="00997100" w:rsidTr="008F3E36">
        <w:tc>
          <w:tcPr>
            <w:tcW w:w="2104" w:type="dxa"/>
          </w:tcPr>
          <w:p w:rsidR="009D3AF3" w:rsidRPr="00997100" w:rsidRDefault="009D3AF3" w:rsidP="0071788E">
            <w:pPr>
              <w:rPr>
                <w:rFonts w:ascii="Arial Narrow" w:hAnsi="Arial Narrow"/>
                <w:sz w:val="22"/>
                <w:szCs w:val="22"/>
              </w:rPr>
            </w:pPr>
            <w:permStart w:id="1" w:edGrp="everyone" w:colFirst="4" w:colLast="4"/>
            <w:permEnd w:id="0"/>
            <w:r w:rsidRPr="00997100">
              <w:rPr>
                <w:rFonts w:ascii="Arial Narrow" w:hAnsi="Arial Narrow"/>
                <w:sz w:val="22"/>
                <w:szCs w:val="22"/>
              </w:rPr>
              <w:t>Cast In Place Detectable Warning (Vitrified Polymer Composite)</w:t>
            </w:r>
          </w:p>
          <w:p w:rsidR="009D3AF3" w:rsidRPr="00997100" w:rsidRDefault="009D3AF3" w:rsidP="0071788E">
            <w:pPr>
              <w:rPr>
                <w:rFonts w:ascii="Arial Narrow" w:hAnsi="Arial Narrow"/>
                <w:sz w:val="22"/>
                <w:szCs w:val="22"/>
              </w:rPr>
            </w:pPr>
          </w:p>
        </w:tc>
        <w:tc>
          <w:tcPr>
            <w:tcW w:w="1496" w:type="dxa"/>
          </w:tcPr>
          <w:p w:rsidR="009D3AF3" w:rsidRPr="00997100" w:rsidRDefault="009D3AF3" w:rsidP="0071788E">
            <w:pPr>
              <w:rPr>
                <w:rFonts w:ascii="Arial Narrow" w:hAnsi="Arial Narrow"/>
                <w:sz w:val="22"/>
                <w:szCs w:val="22"/>
              </w:rPr>
            </w:pPr>
            <w:r w:rsidRPr="00997100">
              <w:rPr>
                <w:rFonts w:ascii="Arial Narrow" w:hAnsi="Arial Narrow"/>
                <w:sz w:val="22"/>
                <w:szCs w:val="22"/>
              </w:rPr>
              <w:t xml:space="preserve">Section 216, City of San Diego Supplement </w:t>
            </w:r>
          </w:p>
        </w:tc>
        <w:tc>
          <w:tcPr>
            <w:tcW w:w="1710" w:type="dxa"/>
          </w:tcPr>
          <w:p w:rsidR="009D3AF3" w:rsidRPr="00997100" w:rsidRDefault="009D3AF3" w:rsidP="0071788E">
            <w:pPr>
              <w:rPr>
                <w:rFonts w:ascii="Arial Narrow" w:hAnsi="Arial Narrow"/>
                <w:sz w:val="22"/>
                <w:szCs w:val="22"/>
              </w:rPr>
            </w:pPr>
            <w:r w:rsidRPr="00997100">
              <w:rPr>
                <w:rFonts w:ascii="Arial Narrow" w:hAnsi="Arial Narrow"/>
                <w:sz w:val="22"/>
                <w:szCs w:val="22"/>
              </w:rPr>
              <w:t xml:space="preserve">Armor Tile Tactile Systems by Engineered Plastics Inc., 300 International Drive Suite 100 </w:t>
            </w:r>
            <w:r w:rsidRPr="00997100">
              <w:rPr>
                <w:rFonts w:ascii="Arial Narrow" w:hAnsi="Arial Narrow"/>
                <w:sz w:val="22"/>
                <w:szCs w:val="22"/>
              </w:rPr>
              <w:br/>
              <w:t xml:space="preserve">Williamsville, NY 14221 </w:t>
            </w:r>
          </w:p>
        </w:tc>
        <w:tc>
          <w:tcPr>
            <w:tcW w:w="2340" w:type="dxa"/>
          </w:tcPr>
          <w:p w:rsidR="009D3AF3" w:rsidRPr="00997100" w:rsidRDefault="009D3AF3" w:rsidP="0071788E">
            <w:pPr>
              <w:rPr>
                <w:rFonts w:ascii="Arial Narrow" w:hAnsi="Arial Narrow"/>
                <w:sz w:val="22"/>
                <w:szCs w:val="22"/>
              </w:rPr>
            </w:pPr>
            <w:r w:rsidRPr="00997100">
              <w:rPr>
                <w:rFonts w:ascii="Arial Narrow" w:hAnsi="Arial Narrow"/>
                <w:sz w:val="22"/>
                <w:szCs w:val="22"/>
              </w:rPr>
              <w:t>SDG-130, City of San Diego Standard Drawings</w:t>
            </w:r>
          </w:p>
        </w:tc>
        <w:tc>
          <w:tcPr>
            <w:tcW w:w="2520" w:type="dxa"/>
          </w:tcPr>
          <w:p w:rsidR="009D3AF3" w:rsidRPr="00997100" w:rsidRDefault="007F604F" w:rsidP="0071788E">
            <w:pPr>
              <w:rPr>
                <w:rFonts w:ascii="Arial Narrow" w:hAnsi="Arial Narrow"/>
                <w:sz w:val="22"/>
                <w:szCs w:val="22"/>
              </w:rPr>
            </w:pPr>
            <w:r w:rsidRPr="00997100">
              <w:rPr>
                <w:rFonts w:ascii="Arial Narrow" w:hAnsi="Arial Narrow"/>
                <w:sz w:val="22"/>
                <w:szCs w:val="22"/>
              </w:rPr>
              <w:object w:dxaOrig="1539" w:dyaOrig="9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50.1pt" o:ole="">
                  <v:imagedata r:id="rId11" o:title=""/>
                </v:shape>
                <o:OLEObject Type="Embed" ProgID="AcroExch.Document.7" ShapeID="_x0000_i1025" DrawAspect="Icon" ObjectID="_1383371153" r:id="rId12"/>
              </w:object>
            </w:r>
            <w:r w:rsidR="009F3805" w:rsidRPr="00997100">
              <w:rPr>
                <w:rFonts w:ascii="Arial Narrow" w:hAnsi="Arial Narrow"/>
                <w:sz w:val="22"/>
                <w:szCs w:val="22"/>
              </w:rPr>
              <w:object w:dxaOrig="1539" w:dyaOrig="996">
                <v:shape id="_x0000_i1026" type="#_x0000_t75" style="width:77pt;height:50.1pt" o:ole="">
                  <v:imagedata r:id="rId13" o:title=""/>
                </v:shape>
                <o:OLEObject Type="Embed" ProgID="AcroExch.Document.7" ShapeID="_x0000_i1026" DrawAspect="Icon" ObjectID="_1383371154" r:id="rId14"/>
              </w:object>
            </w:r>
          </w:p>
        </w:tc>
      </w:tr>
      <w:tr w:rsidR="009D3AF3" w:rsidRPr="00997100" w:rsidTr="008F3E36">
        <w:tc>
          <w:tcPr>
            <w:tcW w:w="2104" w:type="dxa"/>
          </w:tcPr>
          <w:p w:rsidR="009D3AF3" w:rsidRPr="00997100" w:rsidRDefault="009D3AF3" w:rsidP="0071788E">
            <w:pPr>
              <w:rPr>
                <w:rFonts w:ascii="Arial Narrow" w:hAnsi="Arial Narrow"/>
                <w:sz w:val="22"/>
                <w:szCs w:val="22"/>
              </w:rPr>
            </w:pPr>
            <w:permStart w:id="2" w:edGrp="everyone" w:colFirst="4" w:colLast="4"/>
            <w:permEnd w:id="1"/>
            <w:r w:rsidRPr="00997100">
              <w:rPr>
                <w:rFonts w:ascii="Arial Narrow" w:hAnsi="Arial Narrow"/>
                <w:sz w:val="22"/>
                <w:szCs w:val="22"/>
              </w:rPr>
              <w:t>Cast In Place Detectable Warning (Stainless Steel)</w:t>
            </w:r>
          </w:p>
          <w:p w:rsidR="009D3AF3" w:rsidRPr="00997100" w:rsidRDefault="009D3AF3" w:rsidP="0071788E">
            <w:pPr>
              <w:rPr>
                <w:rFonts w:ascii="Arial Narrow" w:hAnsi="Arial Narrow"/>
                <w:sz w:val="22"/>
                <w:szCs w:val="22"/>
              </w:rPr>
            </w:pPr>
          </w:p>
        </w:tc>
        <w:tc>
          <w:tcPr>
            <w:tcW w:w="1496" w:type="dxa"/>
          </w:tcPr>
          <w:p w:rsidR="009D3AF3" w:rsidRPr="00997100" w:rsidRDefault="009D3AF3" w:rsidP="0071788E">
            <w:pPr>
              <w:rPr>
                <w:rFonts w:ascii="Arial Narrow" w:hAnsi="Arial Narrow"/>
                <w:sz w:val="22"/>
                <w:szCs w:val="22"/>
              </w:rPr>
            </w:pPr>
            <w:r w:rsidRPr="00997100">
              <w:rPr>
                <w:rFonts w:ascii="Arial Narrow" w:hAnsi="Arial Narrow"/>
                <w:sz w:val="22"/>
                <w:szCs w:val="22"/>
              </w:rPr>
              <w:t>Section 216, City of San Diego Supplement</w:t>
            </w:r>
          </w:p>
        </w:tc>
        <w:tc>
          <w:tcPr>
            <w:tcW w:w="1710" w:type="dxa"/>
          </w:tcPr>
          <w:p w:rsidR="009D3AF3" w:rsidRPr="00997100" w:rsidRDefault="009D3AF3" w:rsidP="0071788E">
            <w:pPr>
              <w:rPr>
                <w:rFonts w:ascii="Arial Narrow" w:hAnsi="Arial Narrow"/>
                <w:sz w:val="22"/>
                <w:szCs w:val="22"/>
              </w:rPr>
            </w:pPr>
            <w:r w:rsidRPr="00997100">
              <w:rPr>
                <w:rFonts w:ascii="Arial Narrow" w:hAnsi="Arial Narrow"/>
                <w:sz w:val="22"/>
                <w:szCs w:val="22"/>
              </w:rPr>
              <w:t>Advantage Tactile Systems by Advantage Tactile Systems</w:t>
            </w:r>
            <w:r w:rsidRPr="00997100">
              <w:rPr>
                <w:rFonts w:ascii="Arial Narrow" w:hAnsi="Arial Narrow"/>
                <w:sz w:val="22"/>
                <w:szCs w:val="22"/>
              </w:rPr>
              <w:br/>
              <w:t>241 Main Street, Suite 100 Buffalo, NY 14203</w:t>
            </w:r>
          </w:p>
        </w:tc>
        <w:tc>
          <w:tcPr>
            <w:tcW w:w="2340" w:type="dxa"/>
          </w:tcPr>
          <w:p w:rsidR="009D3AF3" w:rsidRPr="00997100" w:rsidRDefault="009D3AF3" w:rsidP="0071788E">
            <w:pPr>
              <w:rPr>
                <w:rFonts w:ascii="Arial Narrow" w:hAnsi="Arial Narrow"/>
                <w:sz w:val="22"/>
                <w:szCs w:val="22"/>
              </w:rPr>
            </w:pPr>
            <w:r w:rsidRPr="00997100">
              <w:rPr>
                <w:rFonts w:ascii="Arial Narrow" w:hAnsi="Arial Narrow"/>
                <w:sz w:val="22"/>
                <w:szCs w:val="22"/>
              </w:rPr>
              <w:t>SDG-130, City of San Diego Standard Drawings</w:t>
            </w:r>
          </w:p>
        </w:tc>
        <w:tc>
          <w:tcPr>
            <w:tcW w:w="2520" w:type="dxa"/>
          </w:tcPr>
          <w:p w:rsidR="009D3AF3" w:rsidRPr="00997100" w:rsidRDefault="00582A6B" w:rsidP="0071788E">
            <w:pPr>
              <w:rPr>
                <w:rFonts w:ascii="Arial Narrow" w:hAnsi="Arial Narrow"/>
                <w:sz w:val="22"/>
                <w:szCs w:val="22"/>
              </w:rPr>
            </w:pPr>
            <w:r w:rsidRPr="00997100">
              <w:rPr>
                <w:rFonts w:ascii="Arial Narrow" w:hAnsi="Arial Narrow"/>
                <w:sz w:val="22"/>
                <w:szCs w:val="22"/>
              </w:rPr>
              <w:object w:dxaOrig="1539" w:dyaOrig="996">
                <v:shape id="_x0000_i1027" type="#_x0000_t75" style="width:77pt;height:50.1pt" o:ole="">
                  <v:imagedata r:id="rId15" o:title=""/>
                </v:shape>
                <o:OLEObject Type="Embed" ProgID="AcroExch.Document.7" ShapeID="_x0000_i1027" DrawAspect="Icon" ObjectID="_1383371155" r:id="rId16"/>
              </w:object>
            </w:r>
            <w:r w:rsidRPr="00997100">
              <w:rPr>
                <w:rFonts w:ascii="Arial Narrow" w:hAnsi="Arial Narrow"/>
                <w:sz w:val="22"/>
                <w:szCs w:val="22"/>
              </w:rPr>
              <w:object w:dxaOrig="1539" w:dyaOrig="996">
                <v:shape id="_x0000_i1028" type="#_x0000_t75" style="width:77pt;height:50.1pt" o:ole="">
                  <v:imagedata r:id="rId17" o:title=""/>
                </v:shape>
                <o:OLEObject Type="Embed" ProgID="AcroExch.Document.7" ShapeID="_x0000_i1028" DrawAspect="Icon" ObjectID="_1383371156" r:id="rId18"/>
              </w:object>
            </w:r>
            <w:r w:rsidRPr="00997100">
              <w:rPr>
                <w:rFonts w:ascii="Arial Narrow" w:hAnsi="Arial Narrow"/>
                <w:sz w:val="22"/>
                <w:szCs w:val="22"/>
              </w:rPr>
              <w:object w:dxaOrig="1539" w:dyaOrig="996">
                <v:shape id="_x0000_i1029" type="#_x0000_t75" style="width:77pt;height:50.1pt" o:ole="">
                  <v:imagedata r:id="rId19" o:title=""/>
                </v:shape>
                <o:OLEObject Type="Embed" ProgID="AcroExch.Document.7" ShapeID="_x0000_i1029" DrawAspect="Icon" ObjectID="_1383371157" r:id="rId20"/>
              </w:object>
            </w:r>
          </w:p>
        </w:tc>
      </w:tr>
      <w:tr w:rsidR="009D3AF3" w:rsidRPr="00997100" w:rsidTr="008F3E36">
        <w:tc>
          <w:tcPr>
            <w:tcW w:w="2104" w:type="dxa"/>
          </w:tcPr>
          <w:p w:rsidR="009D3AF3" w:rsidRPr="00997100" w:rsidRDefault="009D3AF3" w:rsidP="0071788E">
            <w:pPr>
              <w:rPr>
                <w:rFonts w:ascii="Arial Narrow" w:hAnsi="Arial Narrow"/>
                <w:sz w:val="22"/>
                <w:szCs w:val="22"/>
              </w:rPr>
            </w:pPr>
            <w:permStart w:id="3" w:edGrp="everyone" w:colFirst="4" w:colLast="4"/>
            <w:permEnd w:id="2"/>
            <w:r w:rsidRPr="00997100">
              <w:rPr>
                <w:rFonts w:ascii="Arial Narrow" w:hAnsi="Arial Narrow"/>
                <w:sz w:val="22"/>
                <w:szCs w:val="22"/>
              </w:rPr>
              <w:t>Cast In Place Detectable Warning (Reinforced Composite)</w:t>
            </w:r>
          </w:p>
          <w:p w:rsidR="009D3AF3" w:rsidRPr="00997100" w:rsidRDefault="009D3AF3" w:rsidP="0071788E">
            <w:pPr>
              <w:rPr>
                <w:rFonts w:ascii="Arial Narrow" w:hAnsi="Arial Narrow"/>
                <w:sz w:val="22"/>
                <w:szCs w:val="22"/>
              </w:rPr>
            </w:pPr>
          </w:p>
        </w:tc>
        <w:tc>
          <w:tcPr>
            <w:tcW w:w="1496" w:type="dxa"/>
          </w:tcPr>
          <w:p w:rsidR="009D3AF3" w:rsidRPr="00997100" w:rsidRDefault="009D3AF3" w:rsidP="0071788E">
            <w:pPr>
              <w:rPr>
                <w:rFonts w:ascii="Arial Narrow" w:hAnsi="Arial Narrow"/>
                <w:sz w:val="22"/>
                <w:szCs w:val="22"/>
              </w:rPr>
            </w:pPr>
            <w:r w:rsidRPr="00997100">
              <w:rPr>
                <w:rFonts w:ascii="Arial Narrow" w:hAnsi="Arial Narrow"/>
                <w:sz w:val="22"/>
                <w:szCs w:val="22"/>
              </w:rPr>
              <w:t>Section 216, City of San Diego Supplement</w:t>
            </w:r>
          </w:p>
        </w:tc>
        <w:tc>
          <w:tcPr>
            <w:tcW w:w="1710" w:type="dxa"/>
          </w:tcPr>
          <w:p w:rsidR="009D3AF3" w:rsidRPr="00997100" w:rsidRDefault="009D3AF3" w:rsidP="0071788E">
            <w:pPr>
              <w:rPr>
                <w:rFonts w:ascii="Arial Narrow" w:hAnsi="Arial Narrow"/>
                <w:sz w:val="22"/>
                <w:szCs w:val="22"/>
              </w:rPr>
            </w:pPr>
            <w:r w:rsidRPr="00997100">
              <w:rPr>
                <w:rFonts w:ascii="Arial Narrow" w:hAnsi="Arial Narrow"/>
                <w:sz w:val="22"/>
                <w:szCs w:val="22"/>
              </w:rPr>
              <w:t>ADA Solutions by ADA Solutions</w:t>
            </w:r>
            <w:r w:rsidRPr="00997100">
              <w:rPr>
                <w:rFonts w:ascii="Arial Narrow" w:hAnsi="Arial Narrow"/>
                <w:sz w:val="22"/>
                <w:szCs w:val="22"/>
              </w:rPr>
              <w:br/>
              <w:t>P.O. Box 3</w:t>
            </w:r>
            <w:r w:rsidRPr="00997100">
              <w:rPr>
                <w:rFonts w:ascii="Arial Narrow" w:hAnsi="Arial Narrow"/>
                <w:sz w:val="22"/>
                <w:szCs w:val="22"/>
              </w:rPr>
              <w:br/>
              <w:t>North Billerica, MA 01862</w:t>
            </w:r>
          </w:p>
        </w:tc>
        <w:tc>
          <w:tcPr>
            <w:tcW w:w="2340" w:type="dxa"/>
          </w:tcPr>
          <w:p w:rsidR="009D3AF3" w:rsidRPr="00997100" w:rsidRDefault="009D3AF3" w:rsidP="0071788E">
            <w:pPr>
              <w:rPr>
                <w:rFonts w:ascii="Arial Narrow" w:hAnsi="Arial Narrow"/>
                <w:sz w:val="22"/>
                <w:szCs w:val="22"/>
              </w:rPr>
            </w:pPr>
            <w:r w:rsidRPr="00997100">
              <w:rPr>
                <w:rFonts w:ascii="Arial Narrow" w:hAnsi="Arial Narrow"/>
                <w:sz w:val="22"/>
                <w:szCs w:val="22"/>
              </w:rPr>
              <w:t>SDG-130, City of San Diego Standard Drawings</w:t>
            </w:r>
          </w:p>
        </w:tc>
        <w:tc>
          <w:tcPr>
            <w:tcW w:w="2520" w:type="dxa"/>
          </w:tcPr>
          <w:p w:rsidR="009D3AF3" w:rsidRPr="00997100" w:rsidRDefault="00582A6B" w:rsidP="0071788E">
            <w:pPr>
              <w:rPr>
                <w:rFonts w:ascii="Arial Narrow" w:hAnsi="Arial Narrow"/>
                <w:sz w:val="22"/>
                <w:szCs w:val="22"/>
              </w:rPr>
            </w:pPr>
            <w:r w:rsidRPr="00997100">
              <w:rPr>
                <w:rFonts w:ascii="Arial Narrow" w:hAnsi="Arial Narrow"/>
                <w:sz w:val="22"/>
                <w:szCs w:val="22"/>
              </w:rPr>
              <w:object w:dxaOrig="1539" w:dyaOrig="996">
                <v:shape id="_x0000_i1030" type="#_x0000_t75" style="width:77pt;height:50.1pt" o:ole="">
                  <v:imagedata r:id="rId21" o:title=""/>
                </v:shape>
                <o:OLEObject Type="Embed" ProgID="AcroExch.Document.7" ShapeID="_x0000_i1030" DrawAspect="Icon" ObjectID="_1383371158" r:id="rId22"/>
              </w:object>
            </w:r>
            <w:r w:rsidRPr="00997100">
              <w:rPr>
                <w:rFonts w:ascii="Arial Narrow" w:hAnsi="Arial Narrow"/>
                <w:sz w:val="22"/>
                <w:szCs w:val="22"/>
              </w:rPr>
              <w:object w:dxaOrig="1539" w:dyaOrig="996">
                <v:shape id="_x0000_i1031" type="#_x0000_t75" style="width:77pt;height:50.1pt" o:ole="">
                  <v:imagedata r:id="rId23" o:title=""/>
                </v:shape>
                <o:OLEObject Type="Embed" ProgID="AcroExch.Document.7" ShapeID="_x0000_i1031" DrawAspect="Icon" ObjectID="_1383371159" r:id="rId24"/>
              </w:object>
            </w:r>
            <w:r w:rsidRPr="00997100">
              <w:rPr>
                <w:rFonts w:ascii="Arial Narrow" w:hAnsi="Arial Narrow"/>
                <w:sz w:val="22"/>
                <w:szCs w:val="22"/>
              </w:rPr>
              <w:object w:dxaOrig="1539" w:dyaOrig="996">
                <v:shape id="_x0000_i1032" type="#_x0000_t75" style="width:77pt;height:50.1pt" o:ole="">
                  <v:imagedata r:id="rId25" o:title=""/>
                </v:shape>
                <o:OLEObject Type="Embed" ProgID="AcroExch.Document.7" ShapeID="_x0000_i1032" DrawAspect="Icon" ObjectID="_1383371160" r:id="rId26"/>
              </w:object>
            </w:r>
          </w:p>
        </w:tc>
      </w:tr>
      <w:tr w:rsidR="009D3AF3" w:rsidRPr="00997100" w:rsidTr="008F3E36">
        <w:tc>
          <w:tcPr>
            <w:tcW w:w="2104" w:type="dxa"/>
          </w:tcPr>
          <w:p w:rsidR="009D3AF3" w:rsidRPr="00997100" w:rsidRDefault="009D3AF3" w:rsidP="0071788E">
            <w:pPr>
              <w:rPr>
                <w:rFonts w:ascii="Arial Narrow" w:hAnsi="Arial Narrow"/>
                <w:sz w:val="22"/>
                <w:szCs w:val="22"/>
              </w:rPr>
            </w:pPr>
            <w:permStart w:id="4" w:edGrp="everyone" w:colFirst="4" w:colLast="4"/>
            <w:permEnd w:id="3"/>
            <w:r w:rsidRPr="00997100">
              <w:rPr>
                <w:rFonts w:ascii="Arial Narrow" w:hAnsi="Arial Narrow"/>
                <w:sz w:val="22"/>
                <w:szCs w:val="22"/>
              </w:rPr>
              <w:lastRenderedPageBreak/>
              <w:t>Replaceable Wet Set (Reinforced Composite)</w:t>
            </w:r>
          </w:p>
          <w:p w:rsidR="009D3AF3" w:rsidRPr="00997100" w:rsidRDefault="009D3AF3" w:rsidP="0071788E">
            <w:pPr>
              <w:rPr>
                <w:rFonts w:ascii="Arial Narrow" w:hAnsi="Arial Narrow"/>
                <w:sz w:val="22"/>
                <w:szCs w:val="22"/>
              </w:rPr>
            </w:pPr>
          </w:p>
          <w:p w:rsidR="009D3AF3" w:rsidRPr="00997100" w:rsidRDefault="009D3AF3" w:rsidP="0071788E">
            <w:pPr>
              <w:rPr>
                <w:rFonts w:ascii="Arial Narrow" w:hAnsi="Arial Narrow"/>
                <w:sz w:val="22"/>
                <w:szCs w:val="22"/>
              </w:rPr>
            </w:pPr>
          </w:p>
        </w:tc>
        <w:tc>
          <w:tcPr>
            <w:tcW w:w="1496" w:type="dxa"/>
          </w:tcPr>
          <w:p w:rsidR="009D3AF3" w:rsidRPr="00997100" w:rsidRDefault="009D3AF3" w:rsidP="0071788E">
            <w:pPr>
              <w:rPr>
                <w:rFonts w:ascii="Arial Narrow" w:hAnsi="Arial Narrow"/>
                <w:sz w:val="22"/>
                <w:szCs w:val="22"/>
              </w:rPr>
            </w:pPr>
            <w:r w:rsidRPr="00997100">
              <w:rPr>
                <w:rFonts w:ascii="Arial Narrow" w:hAnsi="Arial Narrow"/>
                <w:sz w:val="22"/>
                <w:szCs w:val="22"/>
              </w:rPr>
              <w:t>Section 216, City of San Diego Supplement</w:t>
            </w:r>
          </w:p>
        </w:tc>
        <w:tc>
          <w:tcPr>
            <w:tcW w:w="1710" w:type="dxa"/>
          </w:tcPr>
          <w:p w:rsidR="009D3AF3" w:rsidRPr="00997100" w:rsidRDefault="009D3AF3" w:rsidP="0071788E">
            <w:pPr>
              <w:rPr>
                <w:rFonts w:ascii="Arial Narrow" w:hAnsi="Arial Narrow"/>
                <w:sz w:val="22"/>
                <w:szCs w:val="22"/>
              </w:rPr>
            </w:pPr>
            <w:r w:rsidRPr="00997100">
              <w:rPr>
                <w:rFonts w:ascii="Arial Narrow" w:hAnsi="Arial Narrow"/>
                <w:sz w:val="22"/>
                <w:szCs w:val="22"/>
              </w:rPr>
              <w:t>ADA Solutions by ADA Solutions</w:t>
            </w:r>
            <w:r w:rsidRPr="00997100">
              <w:rPr>
                <w:rFonts w:ascii="Arial Narrow" w:hAnsi="Arial Narrow"/>
                <w:sz w:val="22"/>
                <w:szCs w:val="22"/>
              </w:rPr>
              <w:br/>
              <w:t>P.O. Box 3</w:t>
            </w:r>
            <w:r w:rsidRPr="00997100">
              <w:rPr>
                <w:rFonts w:ascii="Arial Narrow" w:hAnsi="Arial Narrow"/>
                <w:sz w:val="22"/>
                <w:szCs w:val="22"/>
              </w:rPr>
              <w:br/>
              <w:t>North Billerica, MA 01862</w:t>
            </w:r>
          </w:p>
        </w:tc>
        <w:tc>
          <w:tcPr>
            <w:tcW w:w="2340" w:type="dxa"/>
          </w:tcPr>
          <w:p w:rsidR="009D3AF3" w:rsidRPr="00997100" w:rsidRDefault="009D3AF3" w:rsidP="0071788E">
            <w:pPr>
              <w:rPr>
                <w:rFonts w:ascii="Arial Narrow" w:hAnsi="Arial Narrow"/>
                <w:sz w:val="22"/>
                <w:szCs w:val="22"/>
              </w:rPr>
            </w:pPr>
            <w:r w:rsidRPr="00997100">
              <w:rPr>
                <w:rFonts w:ascii="Arial Narrow" w:hAnsi="Arial Narrow"/>
                <w:sz w:val="22"/>
                <w:szCs w:val="22"/>
              </w:rPr>
              <w:t>SDG-130, City of San Diego Standard Drawings</w:t>
            </w:r>
          </w:p>
        </w:tc>
        <w:tc>
          <w:tcPr>
            <w:tcW w:w="2520" w:type="dxa"/>
          </w:tcPr>
          <w:p w:rsidR="009D3AF3" w:rsidRPr="00997100" w:rsidRDefault="00171F8E" w:rsidP="0071788E">
            <w:pPr>
              <w:rPr>
                <w:rFonts w:ascii="Arial Narrow" w:hAnsi="Arial Narrow"/>
                <w:sz w:val="22"/>
                <w:szCs w:val="22"/>
              </w:rPr>
            </w:pPr>
            <w:r w:rsidRPr="00997100">
              <w:rPr>
                <w:rFonts w:ascii="Arial Narrow" w:hAnsi="Arial Narrow"/>
                <w:sz w:val="22"/>
                <w:szCs w:val="22"/>
              </w:rPr>
              <w:object w:dxaOrig="1539" w:dyaOrig="996">
                <v:shape id="_x0000_i1033" type="#_x0000_t75" style="width:77pt;height:50.1pt" o:ole="">
                  <v:imagedata r:id="rId25" o:title=""/>
                </v:shape>
                <o:OLEObject Type="Embed" ProgID="AcroExch.Document.7" ShapeID="_x0000_i1033" DrawAspect="Icon" ObjectID="_1383371161" r:id="rId27"/>
              </w:object>
            </w:r>
            <w:r w:rsidRPr="00997100">
              <w:rPr>
                <w:rFonts w:ascii="Arial Narrow" w:hAnsi="Arial Narrow"/>
                <w:sz w:val="22"/>
                <w:szCs w:val="22"/>
              </w:rPr>
              <w:object w:dxaOrig="1539" w:dyaOrig="996">
                <v:shape id="_x0000_i1034" type="#_x0000_t75" style="width:77pt;height:50.1pt" o:ole="">
                  <v:imagedata r:id="rId28" o:title=""/>
                </v:shape>
                <o:OLEObject Type="Embed" ProgID="AcroExch.Document.7" ShapeID="_x0000_i1034" DrawAspect="Icon" ObjectID="_1383371162" r:id="rId29"/>
              </w:object>
            </w:r>
            <w:r w:rsidRPr="00997100">
              <w:rPr>
                <w:rFonts w:ascii="Arial Narrow" w:hAnsi="Arial Narrow"/>
                <w:sz w:val="22"/>
                <w:szCs w:val="22"/>
              </w:rPr>
              <w:object w:dxaOrig="1539" w:dyaOrig="996">
                <v:shape id="_x0000_i1035" type="#_x0000_t75" style="width:77pt;height:50.1pt" o:ole="">
                  <v:imagedata r:id="rId30" o:title=""/>
                </v:shape>
                <o:OLEObject Type="Embed" ProgID="AcroExch.Document.7" ShapeID="_x0000_i1035" DrawAspect="Icon" ObjectID="_1383371163" r:id="rId31"/>
              </w:object>
            </w:r>
          </w:p>
        </w:tc>
      </w:tr>
      <w:tr w:rsidR="009D3AF3" w:rsidRPr="00997100" w:rsidTr="008F3E36">
        <w:tc>
          <w:tcPr>
            <w:tcW w:w="2104" w:type="dxa"/>
          </w:tcPr>
          <w:p w:rsidR="009D3AF3" w:rsidRPr="00997100" w:rsidRDefault="009D3AF3" w:rsidP="0071788E">
            <w:pPr>
              <w:rPr>
                <w:rFonts w:ascii="Arial Narrow" w:hAnsi="Arial Narrow"/>
                <w:sz w:val="22"/>
                <w:szCs w:val="22"/>
              </w:rPr>
            </w:pPr>
            <w:permStart w:id="5" w:edGrp="everyone" w:colFirst="4" w:colLast="4"/>
            <w:permEnd w:id="4"/>
            <w:r w:rsidRPr="00997100">
              <w:rPr>
                <w:rFonts w:ascii="Arial Narrow" w:hAnsi="Arial Narrow"/>
                <w:sz w:val="22"/>
                <w:szCs w:val="22"/>
              </w:rPr>
              <w:t>Wet Set Replaceable Detectable Warning Panel (Polymer Concrete)</w:t>
            </w:r>
          </w:p>
          <w:p w:rsidR="009D3AF3" w:rsidRPr="00997100" w:rsidRDefault="009D3AF3" w:rsidP="0071788E">
            <w:pPr>
              <w:rPr>
                <w:rFonts w:ascii="Arial Narrow" w:hAnsi="Arial Narrow"/>
                <w:sz w:val="22"/>
                <w:szCs w:val="22"/>
              </w:rPr>
            </w:pPr>
          </w:p>
          <w:p w:rsidR="009D3AF3" w:rsidRPr="00997100" w:rsidRDefault="009D3AF3" w:rsidP="009E776C">
            <w:pPr>
              <w:rPr>
                <w:rFonts w:ascii="Arial Narrow" w:hAnsi="Arial Narrow"/>
                <w:sz w:val="22"/>
                <w:szCs w:val="22"/>
              </w:rPr>
            </w:pPr>
          </w:p>
        </w:tc>
        <w:tc>
          <w:tcPr>
            <w:tcW w:w="1496" w:type="dxa"/>
          </w:tcPr>
          <w:p w:rsidR="009D3AF3" w:rsidRPr="00997100" w:rsidRDefault="009D3AF3" w:rsidP="0071788E">
            <w:pPr>
              <w:rPr>
                <w:rFonts w:ascii="Arial Narrow" w:hAnsi="Arial Narrow"/>
                <w:sz w:val="22"/>
                <w:szCs w:val="22"/>
              </w:rPr>
            </w:pPr>
            <w:r w:rsidRPr="00997100">
              <w:rPr>
                <w:rFonts w:ascii="Arial Narrow" w:hAnsi="Arial Narrow"/>
                <w:sz w:val="22"/>
                <w:szCs w:val="22"/>
              </w:rPr>
              <w:t>Section 216, City of San Diego Supplement</w:t>
            </w:r>
          </w:p>
        </w:tc>
        <w:tc>
          <w:tcPr>
            <w:tcW w:w="1710" w:type="dxa"/>
          </w:tcPr>
          <w:p w:rsidR="009D3AF3" w:rsidRPr="00997100" w:rsidRDefault="009D3AF3" w:rsidP="009E776C">
            <w:pPr>
              <w:rPr>
                <w:rFonts w:ascii="Arial Narrow" w:hAnsi="Arial Narrow"/>
                <w:sz w:val="22"/>
                <w:szCs w:val="22"/>
              </w:rPr>
            </w:pPr>
            <w:proofErr w:type="spellStart"/>
            <w:r w:rsidRPr="00997100">
              <w:rPr>
                <w:rFonts w:ascii="Arial Narrow" w:hAnsi="Arial Narrow"/>
                <w:sz w:val="22"/>
                <w:szCs w:val="22"/>
              </w:rPr>
              <w:t>Armorcast</w:t>
            </w:r>
            <w:proofErr w:type="spellEnd"/>
            <w:r w:rsidRPr="00997100">
              <w:rPr>
                <w:rFonts w:ascii="Arial Narrow" w:hAnsi="Arial Narrow"/>
                <w:sz w:val="22"/>
                <w:szCs w:val="22"/>
              </w:rPr>
              <w:t xml:space="preserve"> Detectable Warning Panel</w:t>
            </w:r>
          </w:p>
          <w:p w:rsidR="009D3AF3" w:rsidRPr="00997100" w:rsidRDefault="009D3AF3" w:rsidP="009E776C">
            <w:pPr>
              <w:rPr>
                <w:rFonts w:ascii="Arial Narrow" w:hAnsi="Arial Narrow"/>
                <w:sz w:val="22"/>
                <w:szCs w:val="22"/>
              </w:rPr>
            </w:pPr>
            <w:r w:rsidRPr="00997100">
              <w:rPr>
                <w:rFonts w:ascii="Arial Narrow" w:hAnsi="Arial Narrow"/>
                <w:sz w:val="22"/>
                <w:szCs w:val="22"/>
              </w:rPr>
              <w:t xml:space="preserve">By </w:t>
            </w:r>
            <w:proofErr w:type="spellStart"/>
            <w:r w:rsidRPr="00997100">
              <w:rPr>
                <w:rFonts w:ascii="Arial Narrow" w:hAnsi="Arial Narrow"/>
                <w:sz w:val="22"/>
                <w:szCs w:val="22"/>
              </w:rPr>
              <w:t>Armorcast</w:t>
            </w:r>
            <w:proofErr w:type="spellEnd"/>
            <w:r w:rsidRPr="00997100">
              <w:rPr>
                <w:rFonts w:ascii="Arial Narrow" w:hAnsi="Arial Narrow"/>
                <w:sz w:val="22"/>
                <w:szCs w:val="22"/>
              </w:rPr>
              <w:t xml:space="preserve"> Products Company</w:t>
            </w:r>
          </w:p>
          <w:p w:rsidR="009D3AF3" w:rsidRPr="00997100" w:rsidRDefault="009D3AF3" w:rsidP="009E776C">
            <w:pPr>
              <w:rPr>
                <w:rFonts w:ascii="Arial Narrow" w:hAnsi="Arial Narrow"/>
                <w:sz w:val="22"/>
                <w:szCs w:val="22"/>
              </w:rPr>
            </w:pPr>
            <w:r w:rsidRPr="00997100">
              <w:rPr>
                <w:rFonts w:ascii="Arial Narrow" w:hAnsi="Arial Narrow"/>
                <w:sz w:val="22"/>
                <w:szCs w:val="22"/>
              </w:rPr>
              <w:t>13230 Saticoy Street</w:t>
            </w:r>
          </w:p>
          <w:p w:rsidR="009D3AF3" w:rsidRPr="00997100" w:rsidRDefault="009D3AF3" w:rsidP="009E776C">
            <w:pPr>
              <w:rPr>
                <w:rFonts w:ascii="Arial Narrow" w:hAnsi="Arial Narrow"/>
                <w:sz w:val="22"/>
                <w:szCs w:val="22"/>
              </w:rPr>
            </w:pPr>
            <w:r w:rsidRPr="00997100">
              <w:rPr>
                <w:rFonts w:ascii="Arial Narrow" w:hAnsi="Arial Narrow"/>
                <w:sz w:val="22"/>
                <w:szCs w:val="22"/>
              </w:rPr>
              <w:t>North Hollywood, Ca 91605</w:t>
            </w:r>
          </w:p>
          <w:p w:rsidR="009D3AF3" w:rsidRPr="00997100" w:rsidRDefault="009D3AF3" w:rsidP="0071788E">
            <w:pPr>
              <w:rPr>
                <w:rFonts w:ascii="Arial Narrow" w:hAnsi="Arial Narrow"/>
                <w:sz w:val="22"/>
                <w:szCs w:val="22"/>
              </w:rPr>
            </w:pPr>
          </w:p>
        </w:tc>
        <w:tc>
          <w:tcPr>
            <w:tcW w:w="2340" w:type="dxa"/>
          </w:tcPr>
          <w:p w:rsidR="009D3AF3" w:rsidRPr="00997100" w:rsidRDefault="009D3AF3" w:rsidP="0071788E">
            <w:pPr>
              <w:rPr>
                <w:rFonts w:ascii="Arial Narrow" w:hAnsi="Arial Narrow"/>
                <w:sz w:val="22"/>
                <w:szCs w:val="22"/>
              </w:rPr>
            </w:pPr>
            <w:r w:rsidRPr="00997100">
              <w:rPr>
                <w:rFonts w:ascii="Arial Narrow" w:hAnsi="Arial Narrow"/>
                <w:sz w:val="22"/>
                <w:szCs w:val="22"/>
              </w:rPr>
              <w:t>SDG-130, City of San Diego Standard Drawings</w:t>
            </w:r>
          </w:p>
        </w:tc>
        <w:tc>
          <w:tcPr>
            <w:tcW w:w="2520" w:type="dxa"/>
          </w:tcPr>
          <w:p w:rsidR="009D3AF3" w:rsidRPr="00997100" w:rsidRDefault="00997100" w:rsidP="0071788E">
            <w:pPr>
              <w:rPr>
                <w:rFonts w:ascii="Arial Narrow" w:hAnsi="Arial Narrow"/>
                <w:sz w:val="22"/>
                <w:szCs w:val="22"/>
              </w:rPr>
            </w:pPr>
            <w:r w:rsidRPr="00997100">
              <w:rPr>
                <w:rFonts w:ascii="Arial Narrow" w:hAnsi="Arial Narrow"/>
                <w:sz w:val="22"/>
                <w:szCs w:val="22"/>
              </w:rPr>
              <w:object w:dxaOrig="1539" w:dyaOrig="996">
                <v:shape id="_x0000_i1036" type="#_x0000_t75" style="width:77pt;height:50.1pt" o:ole="">
                  <v:imagedata r:id="rId32" o:title=""/>
                </v:shape>
                <o:OLEObject Type="Embed" ProgID="AcroExch.Document.7" ShapeID="_x0000_i1036" DrawAspect="Icon" ObjectID="_1383371164" r:id="rId33"/>
              </w:object>
            </w:r>
            <w:r w:rsidRPr="00997100">
              <w:rPr>
                <w:rFonts w:ascii="Arial Narrow" w:hAnsi="Arial Narrow"/>
                <w:sz w:val="22"/>
                <w:szCs w:val="22"/>
              </w:rPr>
              <w:object w:dxaOrig="1539" w:dyaOrig="996">
                <v:shape id="_x0000_i1037" type="#_x0000_t75" style="width:77pt;height:50.1pt" o:ole="">
                  <v:imagedata r:id="rId34" o:title=""/>
                </v:shape>
                <o:OLEObject Type="Embed" ProgID="AcroExch.Document.7" ShapeID="_x0000_i1037" DrawAspect="Icon" ObjectID="_1383371165" r:id="rId35"/>
              </w:object>
            </w:r>
            <w:r w:rsidRPr="00997100">
              <w:rPr>
                <w:rFonts w:ascii="Arial Narrow" w:hAnsi="Arial Narrow"/>
                <w:sz w:val="22"/>
                <w:szCs w:val="22"/>
              </w:rPr>
              <w:object w:dxaOrig="1539" w:dyaOrig="996">
                <v:shape id="_x0000_i1038" type="#_x0000_t75" style="width:77pt;height:50.1pt" o:ole="">
                  <v:imagedata r:id="rId36" o:title=""/>
                </v:shape>
                <o:OLEObject Type="Embed" ProgID="AcroExch.Document.7" ShapeID="_x0000_i1038" DrawAspect="Icon" ObjectID="_1383371166" r:id="rId37"/>
              </w:object>
            </w:r>
          </w:p>
        </w:tc>
      </w:tr>
      <w:permEnd w:id="5"/>
      <w:tr w:rsidR="00B0699F" w:rsidRPr="00997100" w:rsidTr="008F3E36">
        <w:tc>
          <w:tcPr>
            <w:tcW w:w="2104" w:type="dxa"/>
          </w:tcPr>
          <w:p w:rsidR="00B0699F" w:rsidRPr="00997100" w:rsidRDefault="00B0699F" w:rsidP="00615BE7">
            <w:pPr>
              <w:rPr>
                <w:rFonts w:ascii="Arial Narrow" w:hAnsi="Arial Narrow"/>
                <w:szCs w:val="22"/>
              </w:rPr>
            </w:pPr>
            <w:r>
              <w:rPr>
                <w:rFonts w:ascii="Arial Narrow" w:hAnsi="Arial Narrow"/>
                <w:sz w:val="22"/>
                <w:szCs w:val="22"/>
              </w:rPr>
              <w:t>Access Tile Cast in Place Replaceable (Composite)</w:t>
            </w:r>
          </w:p>
        </w:tc>
        <w:tc>
          <w:tcPr>
            <w:tcW w:w="1496" w:type="dxa"/>
          </w:tcPr>
          <w:p w:rsidR="00B0699F" w:rsidRPr="00997100" w:rsidRDefault="00B0699F" w:rsidP="00615BE7">
            <w:pPr>
              <w:rPr>
                <w:rFonts w:ascii="Arial Narrow" w:hAnsi="Arial Narrow"/>
                <w:szCs w:val="22"/>
              </w:rPr>
            </w:pPr>
            <w:r w:rsidRPr="00997100">
              <w:rPr>
                <w:rFonts w:ascii="Arial Narrow" w:hAnsi="Arial Narrow"/>
                <w:sz w:val="22"/>
                <w:szCs w:val="22"/>
              </w:rPr>
              <w:t>Section 216, City of San Diego Supplement</w:t>
            </w:r>
          </w:p>
        </w:tc>
        <w:tc>
          <w:tcPr>
            <w:tcW w:w="1710" w:type="dxa"/>
          </w:tcPr>
          <w:p w:rsidR="00B0699F" w:rsidRDefault="00B0699F" w:rsidP="00615BE7">
            <w:pPr>
              <w:rPr>
                <w:rFonts w:ascii="Arial Narrow" w:hAnsi="Arial Narrow"/>
                <w:szCs w:val="22"/>
              </w:rPr>
            </w:pPr>
            <w:r>
              <w:rPr>
                <w:rFonts w:ascii="Arial Narrow" w:hAnsi="Arial Narrow"/>
                <w:sz w:val="22"/>
                <w:szCs w:val="22"/>
              </w:rPr>
              <w:t>Access Tile Tactile Systems,</w:t>
            </w:r>
          </w:p>
          <w:p w:rsidR="00B0699F" w:rsidRPr="00997100" w:rsidRDefault="00B0699F" w:rsidP="00615BE7">
            <w:pPr>
              <w:rPr>
                <w:rFonts w:ascii="Arial Narrow" w:hAnsi="Arial Narrow"/>
                <w:szCs w:val="22"/>
              </w:rPr>
            </w:pPr>
            <w:r>
              <w:rPr>
                <w:rFonts w:ascii="Arial Narrow" w:hAnsi="Arial Narrow"/>
                <w:sz w:val="22"/>
                <w:szCs w:val="22"/>
              </w:rPr>
              <w:t>241 Main Street, Suite 100, Buffalo, New York, 14203</w:t>
            </w:r>
          </w:p>
        </w:tc>
        <w:tc>
          <w:tcPr>
            <w:tcW w:w="2340" w:type="dxa"/>
          </w:tcPr>
          <w:p w:rsidR="00B0699F" w:rsidRPr="00997100" w:rsidRDefault="00B0699F" w:rsidP="00615BE7">
            <w:pPr>
              <w:rPr>
                <w:rFonts w:ascii="Arial Narrow" w:hAnsi="Arial Narrow"/>
                <w:szCs w:val="22"/>
              </w:rPr>
            </w:pPr>
            <w:r w:rsidRPr="00997100">
              <w:rPr>
                <w:rFonts w:ascii="Arial Narrow" w:hAnsi="Arial Narrow"/>
                <w:sz w:val="22"/>
                <w:szCs w:val="22"/>
              </w:rPr>
              <w:t>SDG-130, City of San Diego Standard Drawings</w:t>
            </w:r>
          </w:p>
        </w:tc>
        <w:tc>
          <w:tcPr>
            <w:tcW w:w="2520" w:type="dxa"/>
          </w:tcPr>
          <w:p w:rsidR="00B0699F" w:rsidRPr="00997100" w:rsidRDefault="00B0699F" w:rsidP="0071788E">
            <w:pPr>
              <w:rPr>
                <w:rFonts w:ascii="Arial Narrow" w:hAnsi="Arial Narrow"/>
                <w:sz w:val="22"/>
                <w:szCs w:val="22"/>
              </w:rPr>
            </w:pPr>
            <w:r w:rsidRPr="00DA19E3">
              <w:rPr>
                <w:rFonts w:ascii="Arial Narrow" w:hAnsi="Arial Narrow"/>
                <w:sz w:val="22"/>
                <w:szCs w:val="22"/>
              </w:rPr>
              <w:object w:dxaOrig="1539" w:dyaOrig="996">
                <v:shape id="_x0000_i1039" type="#_x0000_t75" style="width:77pt;height:49.45pt" o:ole="">
                  <v:imagedata r:id="rId38" o:title=""/>
                </v:shape>
                <o:OLEObject Type="Embed" ProgID="AcroExch.Document.7" ShapeID="_x0000_i1039" DrawAspect="Icon" ObjectID="_1383371167" r:id="rId39"/>
              </w:object>
            </w:r>
          </w:p>
        </w:tc>
      </w:tr>
      <w:tr w:rsidR="001372C2" w:rsidRPr="00997100" w:rsidTr="008F3E36">
        <w:tc>
          <w:tcPr>
            <w:tcW w:w="2104" w:type="dxa"/>
          </w:tcPr>
          <w:p w:rsidR="001372C2" w:rsidRPr="00F95828" w:rsidRDefault="001372C2" w:rsidP="001372C2">
            <w:pPr>
              <w:rPr>
                <w:rFonts w:ascii="Arial Narrow" w:hAnsi="Arial Narrow"/>
                <w:sz w:val="22"/>
                <w:szCs w:val="22"/>
              </w:rPr>
            </w:pPr>
            <w:proofErr w:type="spellStart"/>
            <w:r w:rsidRPr="00F95828">
              <w:rPr>
                <w:rFonts w:ascii="Arial Narrow" w:hAnsi="Arial Narrow"/>
                <w:sz w:val="22"/>
                <w:szCs w:val="22"/>
              </w:rPr>
              <w:t>Metapanel</w:t>
            </w:r>
            <w:proofErr w:type="spellEnd"/>
            <w:r w:rsidRPr="00F95828">
              <w:rPr>
                <w:rFonts w:ascii="Arial Narrow" w:hAnsi="Arial Narrow"/>
                <w:sz w:val="22"/>
                <w:szCs w:val="22"/>
              </w:rPr>
              <w:t xml:space="preserve"> (Stainless Steel)</w:t>
            </w:r>
          </w:p>
        </w:tc>
        <w:tc>
          <w:tcPr>
            <w:tcW w:w="1496" w:type="dxa"/>
          </w:tcPr>
          <w:p w:rsidR="001372C2" w:rsidRPr="00F95828" w:rsidRDefault="001372C2" w:rsidP="00615BE7">
            <w:pPr>
              <w:rPr>
                <w:rFonts w:ascii="Arial Narrow" w:hAnsi="Arial Narrow"/>
                <w:sz w:val="22"/>
                <w:szCs w:val="22"/>
              </w:rPr>
            </w:pPr>
            <w:r w:rsidRPr="00F95828">
              <w:rPr>
                <w:rFonts w:ascii="Arial Narrow" w:hAnsi="Arial Narrow"/>
                <w:sz w:val="22"/>
                <w:szCs w:val="22"/>
              </w:rPr>
              <w:t>Section 216, City of San Diego Supplement</w:t>
            </w:r>
          </w:p>
        </w:tc>
        <w:tc>
          <w:tcPr>
            <w:tcW w:w="1710" w:type="dxa"/>
          </w:tcPr>
          <w:p w:rsidR="001372C2" w:rsidRPr="00F95828" w:rsidRDefault="001372C2" w:rsidP="00615BE7">
            <w:pPr>
              <w:rPr>
                <w:rFonts w:ascii="Arial Narrow" w:hAnsi="Arial Narrow"/>
                <w:sz w:val="22"/>
                <w:szCs w:val="22"/>
              </w:rPr>
            </w:pPr>
            <w:proofErr w:type="spellStart"/>
            <w:r w:rsidRPr="00F95828">
              <w:rPr>
                <w:rFonts w:ascii="Arial Narrow" w:hAnsi="Arial Narrow"/>
                <w:sz w:val="22"/>
                <w:szCs w:val="22"/>
              </w:rPr>
              <w:t>Metadome</w:t>
            </w:r>
            <w:proofErr w:type="spellEnd"/>
            <w:r w:rsidRPr="00F95828">
              <w:rPr>
                <w:rFonts w:ascii="Arial Narrow" w:hAnsi="Arial Narrow"/>
                <w:sz w:val="22"/>
                <w:szCs w:val="22"/>
              </w:rPr>
              <w:t>, LLC</w:t>
            </w:r>
          </w:p>
          <w:p w:rsidR="001372C2" w:rsidRPr="00F95828" w:rsidRDefault="001372C2" w:rsidP="001372C2">
            <w:pPr>
              <w:rPr>
                <w:rFonts w:ascii="Arial Narrow" w:hAnsi="Arial Narrow"/>
                <w:sz w:val="22"/>
                <w:szCs w:val="22"/>
              </w:rPr>
            </w:pPr>
            <w:r w:rsidRPr="00F95828">
              <w:rPr>
                <w:rFonts w:ascii="Arial Narrow" w:hAnsi="Arial Narrow"/>
                <w:sz w:val="22"/>
                <w:szCs w:val="22"/>
              </w:rPr>
              <w:t>P.O. Box 7534</w:t>
            </w:r>
          </w:p>
          <w:p w:rsidR="001372C2" w:rsidRPr="00F95828" w:rsidRDefault="001372C2" w:rsidP="001372C2">
            <w:pPr>
              <w:rPr>
                <w:rFonts w:ascii="Arial Narrow" w:hAnsi="Arial Narrow"/>
                <w:sz w:val="22"/>
                <w:szCs w:val="22"/>
              </w:rPr>
            </w:pPr>
            <w:r w:rsidRPr="00F95828">
              <w:rPr>
                <w:rFonts w:ascii="Arial Narrow" w:hAnsi="Arial Narrow"/>
                <w:sz w:val="22"/>
                <w:szCs w:val="22"/>
              </w:rPr>
              <w:t>Madison, WI 53707</w:t>
            </w:r>
          </w:p>
        </w:tc>
        <w:tc>
          <w:tcPr>
            <w:tcW w:w="2340" w:type="dxa"/>
          </w:tcPr>
          <w:p w:rsidR="001372C2" w:rsidRPr="00F95828" w:rsidRDefault="001372C2" w:rsidP="00615BE7">
            <w:pPr>
              <w:rPr>
                <w:rFonts w:ascii="Arial Narrow" w:hAnsi="Arial Narrow"/>
                <w:sz w:val="22"/>
                <w:szCs w:val="22"/>
              </w:rPr>
            </w:pPr>
            <w:r w:rsidRPr="00F95828">
              <w:rPr>
                <w:rFonts w:ascii="Arial Narrow" w:hAnsi="Arial Narrow"/>
                <w:sz w:val="22"/>
                <w:szCs w:val="22"/>
              </w:rPr>
              <w:t>SDG-130, City of San Diego Standard Drawings</w:t>
            </w:r>
          </w:p>
        </w:tc>
        <w:tc>
          <w:tcPr>
            <w:tcW w:w="2520" w:type="dxa"/>
          </w:tcPr>
          <w:p w:rsidR="001372C2" w:rsidRPr="00DA19E3" w:rsidRDefault="00FF6B04" w:rsidP="0071788E">
            <w:pPr>
              <w:rPr>
                <w:rFonts w:ascii="Arial Narrow" w:hAnsi="Arial Narrow"/>
                <w:sz w:val="22"/>
                <w:szCs w:val="22"/>
              </w:rPr>
            </w:pPr>
            <w:r w:rsidRPr="00C07A32">
              <w:rPr>
                <w:rFonts w:ascii="Arial Narrow" w:hAnsi="Arial Narrow"/>
                <w:sz w:val="22"/>
                <w:szCs w:val="22"/>
              </w:rPr>
              <w:object w:dxaOrig="1539" w:dyaOrig="996">
                <v:shape id="_x0000_i1040" type="#_x0000_t75" style="width:77pt;height:50.1pt" o:ole="">
                  <v:imagedata r:id="rId40" o:title=""/>
                </v:shape>
                <o:OLEObject Type="Embed" ProgID="AcroExch.Document.7" ShapeID="_x0000_i1040" DrawAspect="Icon" ObjectID="_1383371168" r:id="rId41"/>
              </w:object>
            </w:r>
          </w:p>
        </w:tc>
      </w:tr>
    </w:tbl>
    <w:p w:rsidR="0071788E" w:rsidRPr="00997100" w:rsidRDefault="0071788E" w:rsidP="0071788E"/>
    <w:p w:rsidR="0071788E" w:rsidRPr="00997100" w:rsidRDefault="0071788E" w:rsidP="000243C8">
      <w:pPr>
        <w:autoSpaceDE w:val="0"/>
        <w:autoSpaceDN w:val="0"/>
        <w:adjustRightInd w:val="0"/>
        <w:jc w:val="both"/>
      </w:pPr>
      <w:r w:rsidRPr="00997100">
        <w:rPr>
          <w:b/>
          <w:bCs/>
        </w:rPr>
        <w:t xml:space="preserve">Limitations:  </w:t>
      </w:r>
      <w:r w:rsidRPr="00997100">
        <w:t>Products specified here are strictly limited to specific types and models submitted, and tested by the City of San Diego.  Other products not included in this AML and offered by the same manufacturers listed will not be accepted.</w:t>
      </w:r>
      <w:r w:rsidR="00904C3F" w:rsidRPr="00997100">
        <w:t xml:space="preserve">  Refer to manufacturer’s technical specifications and physical properties in effect at the time of approval for complete requirements.</w:t>
      </w:r>
    </w:p>
    <w:p w:rsidR="0071788E" w:rsidRDefault="0071788E" w:rsidP="000243C8">
      <w:pPr>
        <w:jc w:val="both"/>
      </w:pPr>
    </w:p>
    <w:p w:rsidR="008F3E36" w:rsidRPr="00997100" w:rsidRDefault="008F3E36" w:rsidP="000243C8">
      <w:pPr>
        <w:jc w:val="both"/>
      </w:pPr>
    </w:p>
    <w:p w:rsidR="0071788E" w:rsidRPr="00997100" w:rsidRDefault="0071788E" w:rsidP="000243C8">
      <w:pPr>
        <w:jc w:val="both"/>
      </w:pPr>
      <w:r w:rsidRPr="00997100">
        <w:rPr>
          <w:b/>
        </w:rPr>
        <w:t xml:space="preserve">Procedures for Product Review Submittal:  </w:t>
      </w:r>
      <w:r w:rsidRPr="00997100">
        <w:t>Applicants requesting other detectable warning tile products be included in the City’s AML must comply with the following submittal, review and approval process.</w:t>
      </w:r>
    </w:p>
    <w:p w:rsidR="0071788E" w:rsidRDefault="0071788E" w:rsidP="000243C8">
      <w:pPr>
        <w:jc w:val="both"/>
        <w:rPr>
          <w:b/>
        </w:rPr>
      </w:pPr>
    </w:p>
    <w:p w:rsidR="008F3E36" w:rsidRPr="00997100" w:rsidRDefault="008F3E36" w:rsidP="000243C8">
      <w:pPr>
        <w:jc w:val="both"/>
        <w:rPr>
          <w:b/>
        </w:rPr>
      </w:pPr>
    </w:p>
    <w:p w:rsidR="008F3E36" w:rsidRPr="00997100" w:rsidRDefault="008F3E36" w:rsidP="008F3E36">
      <w:pPr>
        <w:tabs>
          <w:tab w:val="left" w:pos="0"/>
          <w:tab w:val="left" w:pos="540"/>
        </w:tabs>
        <w:ind w:left="540" w:hanging="540"/>
        <w:jc w:val="both"/>
      </w:pPr>
      <w:r>
        <w:t>1</w:t>
      </w:r>
      <w:r w:rsidR="0071788E" w:rsidRPr="00997100">
        <w:t>.</w:t>
      </w:r>
      <w:r w:rsidR="0071788E" w:rsidRPr="00997100">
        <w:tab/>
      </w:r>
      <w:r w:rsidRPr="00997100">
        <w:t xml:space="preserve">To submit products for review, first contact the </w:t>
      </w:r>
      <w:r>
        <w:t xml:space="preserve">Public Works Department </w:t>
      </w:r>
      <w:r w:rsidRPr="00997100">
        <w:t>Curb Ramp Committee Chair.  Do not submit materials or request without contacting the Committee Chair.</w:t>
      </w:r>
    </w:p>
    <w:p w:rsidR="008F3E36" w:rsidRDefault="008F3E36" w:rsidP="008F3E36">
      <w:pPr>
        <w:tabs>
          <w:tab w:val="left" w:pos="0"/>
          <w:tab w:val="left" w:pos="540"/>
        </w:tabs>
        <w:ind w:left="540" w:hanging="540"/>
        <w:jc w:val="both"/>
      </w:pPr>
    </w:p>
    <w:p w:rsidR="008F3E36" w:rsidRDefault="008F3E36" w:rsidP="008F3E36">
      <w:pPr>
        <w:tabs>
          <w:tab w:val="left" w:pos="0"/>
          <w:tab w:val="left" w:pos="540"/>
        </w:tabs>
        <w:ind w:left="540" w:hanging="540"/>
        <w:jc w:val="both"/>
      </w:pPr>
    </w:p>
    <w:p w:rsidR="008F3E36" w:rsidRPr="00997100" w:rsidRDefault="008F3E36" w:rsidP="008F3E36">
      <w:pPr>
        <w:tabs>
          <w:tab w:val="left" w:pos="0"/>
          <w:tab w:val="left" w:pos="540"/>
        </w:tabs>
        <w:ind w:left="540" w:hanging="540"/>
        <w:jc w:val="both"/>
      </w:pPr>
    </w:p>
    <w:p w:rsidR="008F3E36" w:rsidRPr="008F3E36" w:rsidRDefault="008F3E36" w:rsidP="008F3E36">
      <w:pPr>
        <w:jc w:val="center"/>
        <w:rPr>
          <w:sz w:val="22"/>
          <w:szCs w:val="22"/>
        </w:rPr>
      </w:pPr>
      <w:r w:rsidRPr="008F3E36">
        <w:rPr>
          <w:sz w:val="22"/>
          <w:szCs w:val="22"/>
        </w:rPr>
        <w:lastRenderedPageBreak/>
        <w:t>Edric Doringo, Curb Ramp Committee Chair</w:t>
      </w:r>
    </w:p>
    <w:p w:rsidR="008F3E36" w:rsidRPr="008F3E36" w:rsidRDefault="008F3E36" w:rsidP="008F3E36">
      <w:pPr>
        <w:jc w:val="center"/>
        <w:rPr>
          <w:sz w:val="22"/>
          <w:szCs w:val="22"/>
        </w:rPr>
      </w:pPr>
      <w:r w:rsidRPr="008F3E36">
        <w:rPr>
          <w:sz w:val="22"/>
          <w:szCs w:val="22"/>
        </w:rPr>
        <w:t>City of San Diego</w:t>
      </w:r>
    </w:p>
    <w:p w:rsidR="008F3E36" w:rsidRPr="008F3E36" w:rsidRDefault="008F3E36" w:rsidP="008F3E36">
      <w:pPr>
        <w:jc w:val="center"/>
        <w:rPr>
          <w:sz w:val="22"/>
          <w:szCs w:val="22"/>
        </w:rPr>
      </w:pPr>
      <w:r w:rsidRPr="008F3E36">
        <w:rPr>
          <w:sz w:val="22"/>
          <w:szCs w:val="22"/>
        </w:rPr>
        <w:t>Public Works Department – Engineering &amp; Capital Projects</w:t>
      </w:r>
    </w:p>
    <w:p w:rsidR="008F3E36" w:rsidRPr="008F3E36" w:rsidRDefault="008F3E36" w:rsidP="008F3E36">
      <w:pPr>
        <w:jc w:val="center"/>
        <w:rPr>
          <w:sz w:val="22"/>
          <w:szCs w:val="22"/>
        </w:rPr>
      </w:pPr>
      <w:r w:rsidRPr="008F3E36">
        <w:rPr>
          <w:sz w:val="22"/>
          <w:szCs w:val="22"/>
        </w:rPr>
        <w:t>Right of Way Design Division</w:t>
      </w:r>
    </w:p>
    <w:p w:rsidR="008F3E36" w:rsidRPr="008F3E36" w:rsidRDefault="008F3E36" w:rsidP="008F3E36">
      <w:pPr>
        <w:jc w:val="center"/>
        <w:rPr>
          <w:sz w:val="22"/>
          <w:szCs w:val="22"/>
        </w:rPr>
      </w:pPr>
      <w:r w:rsidRPr="008F3E36">
        <w:rPr>
          <w:sz w:val="22"/>
          <w:szCs w:val="22"/>
        </w:rPr>
        <w:t>600 B Street, Suite 800</w:t>
      </w:r>
    </w:p>
    <w:p w:rsidR="008F3E36" w:rsidRPr="008F3E36" w:rsidRDefault="008F3E36" w:rsidP="008F3E36">
      <w:pPr>
        <w:jc w:val="center"/>
        <w:rPr>
          <w:sz w:val="22"/>
          <w:szCs w:val="22"/>
          <w:lang w:val="es-MX"/>
        </w:rPr>
      </w:pPr>
      <w:r w:rsidRPr="008F3E36">
        <w:rPr>
          <w:sz w:val="22"/>
          <w:szCs w:val="22"/>
          <w:lang w:val="es-MX"/>
        </w:rPr>
        <w:t>San Diego, CA 9210</w:t>
      </w:r>
    </w:p>
    <w:p w:rsidR="008F3E36" w:rsidRPr="008F3E36" w:rsidRDefault="00396B41" w:rsidP="008F3E36">
      <w:pPr>
        <w:jc w:val="center"/>
        <w:rPr>
          <w:sz w:val="22"/>
          <w:szCs w:val="22"/>
          <w:lang w:val="es-MX"/>
        </w:rPr>
      </w:pPr>
      <w:hyperlink r:id="rId42" w:history="1">
        <w:r w:rsidR="008F3E36" w:rsidRPr="008F3E36">
          <w:rPr>
            <w:rStyle w:val="Hyperlink"/>
            <w:sz w:val="22"/>
            <w:szCs w:val="22"/>
            <w:lang w:val="es-MX"/>
          </w:rPr>
          <w:t>EDoringo@sandiego.gov</w:t>
        </w:r>
      </w:hyperlink>
    </w:p>
    <w:p w:rsidR="008F3E36" w:rsidRDefault="008F3E36" w:rsidP="000243C8">
      <w:pPr>
        <w:tabs>
          <w:tab w:val="left" w:pos="0"/>
          <w:tab w:val="left" w:pos="540"/>
        </w:tabs>
        <w:ind w:left="540" w:hanging="540"/>
        <w:jc w:val="both"/>
      </w:pPr>
    </w:p>
    <w:p w:rsidR="0071788E" w:rsidRPr="00997100" w:rsidRDefault="008F3E36" w:rsidP="000243C8">
      <w:pPr>
        <w:tabs>
          <w:tab w:val="left" w:pos="0"/>
          <w:tab w:val="left" w:pos="540"/>
        </w:tabs>
        <w:ind w:left="540" w:hanging="540"/>
        <w:jc w:val="both"/>
      </w:pPr>
      <w:r>
        <w:t>2.</w:t>
      </w:r>
      <w:r>
        <w:tab/>
      </w:r>
      <w:r w:rsidR="00440B71" w:rsidRPr="00997100">
        <w:t>DWT</w:t>
      </w:r>
      <w:r w:rsidR="0071788E" w:rsidRPr="00997100">
        <w:t xml:space="preserve"> shall comply with the latest editions of </w:t>
      </w:r>
      <w:r w:rsidR="009E776C" w:rsidRPr="00997100">
        <w:t xml:space="preserve">the </w:t>
      </w:r>
      <w:r w:rsidR="0071788E" w:rsidRPr="00997100">
        <w:t>City</w:t>
      </w:r>
      <w:r w:rsidR="009E776C" w:rsidRPr="00997100">
        <w:t xml:space="preserve"> of San Diego Standard Drawing for </w:t>
      </w:r>
      <w:r w:rsidR="0071788E" w:rsidRPr="00997100">
        <w:t>Detectable Warning</w:t>
      </w:r>
      <w:r w:rsidR="009E776C" w:rsidRPr="00997100">
        <w:t xml:space="preserve"> Tile and the </w:t>
      </w:r>
      <w:r w:rsidR="0071788E" w:rsidRPr="00997100">
        <w:t>City of San Diego Supplement, S</w:t>
      </w:r>
      <w:r w:rsidR="00440B71" w:rsidRPr="00997100">
        <w:t>ubsections</w:t>
      </w:r>
      <w:r w:rsidR="0071788E" w:rsidRPr="00997100">
        <w:t xml:space="preserve"> 216</w:t>
      </w:r>
      <w:r w:rsidR="00440B71" w:rsidRPr="00997100">
        <w:t xml:space="preserve"> and 303</w:t>
      </w:r>
      <w:r w:rsidR="0071788E" w:rsidRPr="00997100">
        <w:t>.</w:t>
      </w:r>
    </w:p>
    <w:p w:rsidR="0071788E" w:rsidRPr="00997100" w:rsidRDefault="0071788E" w:rsidP="000243C8">
      <w:pPr>
        <w:tabs>
          <w:tab w:val="left" w:pos="0"/>
          <w:tab w:val="left" w:pos="540"/>
        </w:tabs>
        <w:ind w:left="540" w:hanging="540"/>
        <w:jc w:val="both"/>
      </w:pPr>
    </w:p>
    <w:p w:rsidR="0071788E" w:rsidRPr="00997100" w:rsidRDefault="008F3E36" w:rsidP="000243C8">
      <w:pPr>
        <w:tabs>
          <w:tab w:val="left" w:pos="0"/>
          <w:tab w:val="left" w:pos="540"/>
        </w:tabs>
        <w:ind w:left="540" w:hanging="540"/>
        <w:jc w:val="both"/>
      </w:pPr>
      <w:r>
        <w:t>3</w:t>
      </w:r>
      <w:r w:rsidR="0071788E" w:rsidRPr="00997100">
        <w:t>.</w:t>
      </w:r>
      <w:r w:rsidR="0071788E" w:rsidRPr="00997100">
        <w:tab/>
      </w:r>
      <w:r w:rsidR="009E776C" w:rsidRPr="00997100">
        <w:t>D</w:t>
      </w:r>
      <w:r w:rsidR="00440B71" w:rsidRPr="00997100">
        <w:t>WT</w:t>
      </w:r>
      <w:r w:rsidR="009E776C" w:rsidRPr="00997100">
        <w:t xml:space="preserve"> s</w:t>
      </w:r>
      <w:r w:rsidR="0071788E" w:rsidRPr="00997100">
        <w:t xml:space="preserve">ubmittals shall be in </w:t>
      </w:r>
      <w:r w:rsidR="00440B71" w:rsidRPr="00997100">
        <w:t>3 copies and</w:t>
      </w:r>
      <w:r w:rsidR="0071788E" w:rsidRPr="00997100">
        <w:t xml:space="preserve"> shall contain manufacturer’s product data for each specified product, including: </w:t>
      </w:r>
    </w:p>
    <w:p w:rsidR="0071788E" w:rsidRPr="00997100" w:rsidRDefault="0071788E" w:rsidP="000243C8">
      <w:pPr>
        <w:numPr>
          <w:ilvl w:val="0"/>
          <w:numId w:val="1"/>
        </w:numPr>
        <w:tabs>
          <w:tab w:val="clear" w:pos="720"/>
          <w:tab w:val="left" w:pos="540"/>
          <w:tab w:val="num" w:pos="900"/>
        </w:tabs>
        <w:ind w:left="900"/>
        <w:jc w:val="both"/>
      </w:pPr>
      <w:r w:rsidRPr="00997100">
        <w:t>Installer’s Certification</w:t>
      </w:r>
    </w:p>
    <w:p w:rsidR="0071788E" w:rsidRPr="00997100" w:rsidRDefault="0071788E" w:rsidP="000243C8">
      <w:pPr>
        <w:numPr>
          <w:ilvl w:val="0"/>
          <w:numId w:val="1"/>
        </w:numPr>
        <w:tabs>
          <w:tab w:val="clear" w:pos="720"/>
          <w:tab w:val="left" w:pos="540"/>
          <w:tab w:val="num" w:pos="900"/>
        </w:tabs>
        <w:ind w:left="900"/>
        <w:jc w:val="both"/>
      </w:pPr>
      <w:r w:rsidRPr="00997100">
        <w:t>Installation Instructions</w:t>
      </w:r>
    </w:p>
    <w:p w:rsidR="0071788E" w:rsidRPr="00997100" w:rsidRDefault="0071788E" w:rsidP="000243C8">
      <w:pPr>
        <w:numPr>
          <w:ilvl w:val="0"/>
          <w:numId w:val="1"/>
        </w:numPr>
        <w:tabs>
          <w:tab w:val="clear" w:pos="720"/>
          <w:tab w:val="left" w:pos="540"/>
          <w:tab w:val="num" w:pos="900"/>
        </w:tabs>
        <w:ind w:left="900"/>
        <w:jc w:val="both"/>
      </w:pPr>
      <w:r w:rsidRPr="00997100">
        <w:t xml:space="preserve">Cleaning and Protection Specification </w:t>
      </w:r>
    </w:p>
    <w:p w:rsidR="0071788E" w:rsidRPr="00997100" w:rsidRDefault="0071788E" w:rsidP="000243C8">
      <w:pPr>
        <w:numPr>
          <w:ilvl w:val="0"/>
          <w:numId w:val="1"/>
        </w:numPr>
        <w:tabs>
          <w:tab w:val="clear" w:pos="720"/>
          <w:tab w:val="left" w:pos="540"/>
          <w:tab w:val="num" w:pos="900"/>
        </w:tabs>
        <w:ind w:left="900"/>
        <w:jc w:val="both"/>
      </w:pPr>
      <w:r w:rsidRPr="00997100">
        <w:t xml:space="preserve">Maintenance Recommendations </w:t>
      </w:r>
    </w:p>
    <w:p w:rsidR="0071788E" w:rsidRPr="00997100" w:rsidRDefault="0071788E" w:rsidP="000243C8">
      <w:pPr>
        <w:numPr>
          <w:ilvl w:val="0"/>
          <w:numId w:val="1"/>
        </w:numPr>
        <w:tabs>
          <w:tab w:val="clear" w:pos="720"/>
          <w:tab w:val="left" w:pos="540"/>
          <w:tab w:val="num" w:pos="900"/>
        </w:tabs>
        <w:ind w:left="900"/>
        <w:jc w:val="both"/>
      </w:pPr>
      <w:r w:rsidRPr="00997100">
        <w:t>2 tile samples, 18” x 18” minimum size of the kind proposed for use</w:t>
      </w:r>
    </w:p>
    <w:p w:rsidR="0071788E" w:rsidRPr="00997100" w:rsidRDefault="0071788E" w:rsidP="000243C8">
      <w:pPr>
        <w:numPr>
          <w:ilvl w:val="0"/>
          <w:numId w:val="1"/>
        </w:numPr>
        <w:tabs>
          <w:tab w:val="clear" w:pos="720"/>
          <w:tab w:val="left" w:pos="540"/>
          <w:tab w:val="num" w:pos="900"/>
        </w:tabs>
        <w:ind w:left="900"/>
        <w:jc w:val="both"/>
      </w:pPr>
      <w:r w:rsidRPr="00997100">
        <w:t>Name and contact information of the manufacturer of the Detectable Warning Tile.</w:t>
      </w:r>
    </w:p>
    <w:p w:rsidR="0071788E" w:rsidRPr="00997100" w:rsidRDefault="0071788E" w:rsidP="000243C8">
      <w:pPr>
        <w:numPr>
          <w:ilvl w:val="0"/>
          <w:numId w:val="1"/>
        </w:numPr>
        <w:tabs>
          <w:tab w:val="clear" w:pos="720"/>
          <w:tab w:val="left" w:pos="540"/>
          <w:tab w:val="num" w:pos="900"/>
        </w:tabs>
        <w:ind w:left="900"/>
        <w:jc w:val="both"/>
      </w:pPr>
      <w:r w:rsidRPr="00997100">
        <w:t>Name and contact information of the local supplier and vendor of the Detectable Warning Tile.</w:t>
      </w:r>
    </w:p>
    <w:p w:rsidR="008F3E36" w:rsidRDefault="0071788E" w:rsidP="008F3E36">
      <w:pPr>
        <w:numPr>
          <w:ilvl w:val="0"/>
          <w:numId w:val="1"/>
        </w:numPr>
        <w:tabs>
          <w:tab w:val="clear" w:pos="720"/>
          <w:tab w:val="left" w:pos="540"/>
          <w:tab w:val="num" w:pos="900"/>
        </w:tabs>
        <w:ind w:left="900"/>
        <w:jc w:val="both"/>
      </w:pPr>
      <w:r w:rsidRPr="00997100">
        <w:t>One copy of the completed test report(s) from qualified independent testing laboratories to certify that materials proposed for use are in compliance with requirements of and meet or exceed the properties indicated in the City of San Diego Supplement Section 216, “Detectable Warning Tiles”</w:t>
      </w:r>
      <w:r w:rsidR="00904C3F" w:rsidRPr="00997100">
        <w:t xml:space="preserve"> and manufacturer’s published physical properties.</w:t>
      </w:r>
      <w:r w:rsidRPr="00997100">
        <w:t>  All test reports shall be current within a 24-month period.  The test report(s) must bear the name of the manufacturer, the product name and number and date of test.</w:t>
      </w:r>
    </w:p>
    <w:p w:rsidR="008F3E36" w:rsidRPr="00997100" w:rsidRDefault="008F3E36" w:rsidP="008F3E36">
      <w:pPr>
        <w:tabs>
          <w:tab w:val="left" w:pos="540"/>
        </w:tabs>
        <w:ind w:left="900"/>
        <w:jc w:val="both"/>
      </w:pPr>
    </w:p>
    <w:p w:rsidR="0071788E" w:rsidRPr="00997100" w:rsidRDefault="008F3E36" w:rsidP="000243C8">
      <w:pPr>
        <w:tabs>
          <w:tab w:val="left" w:pos="0"/>
          <w:tab w:val="left" w:pos="540"/>
        </w:tabs>
        <w:ind w:left="540" w:hanging="540"/>
        <w:jc w:val="both"/>
      </w:pPr>
      <w:r>
        <w:t>4</w:t>
      </w:r>
      <w:r w:rsidR="0071788E" w:rsidRPr="00997100">
        <w:t>.</w:t>
      </w:r>
      <w:r w:rsidR="0071788E" w:rsidRPr="00997100">
        <w:tab/>
        <w:t xml:space="preserve">There is no guaranteed time frame for completion of product review as much of the information on criteria such as long term testing, service, and durability may not be readily available. </w:t>
      </w:r>
    </w:p>
    <w:p w:rsidR="0071788E" w:rsidRPr="00997100" w:rsidRDefault="0071788E" w:rsidP="000243C8">
      <w:pPr>
        <w:tabs>
          <w:tab w:val="left" w:pos="0"/>
          <w:tab w:val="left" w:pos="540"/>
        </w:tabs>
        <w:ind w:left="540" w:hanging="540"/>
        <w:jc w:val="both"/>
      </w:pPr>
    </w:p>
    <w:p w:rsidR="00FA17D0" w:rsidRPr="00997100" w:rsidRDefault="008F3E36" w:rsidP="000243C8">
      <w:pPr>
        <w:tabs>
          <w:tab w:val="left" w:pos="0"/>
          <w:tab w:val="left" w:pos="540"/>
        </w:tabs>
        <w:ind w:left="540" w:hanging="540"/>
        <w:jc w:val="both"/>
      </w:pPr>
      <w:r>
        <w:t>5</w:t>
      </w:r>
      <w:r w:rsidR="00FA17D0" w:rsidRPr="00997100">
        <w:t>.</w:t>
      </w:r>
      <w:r w:rsidR="00FA17D0" w:rsidRPr="00997100">
        <w:tab/>
        <w:t>Fi</w:t>
      </w:r>
      <w:r w:rsidR="009E776C" w:rsidRPr="00997100">
        <w:t>eld T</w:t>
      </w:r>
      <w:r w:rsidR="00FA17D0" w:rsidRPr="00997100">
        <w:t>est:  It is required that one local installation of the product being submitted for review be in place for at least a year.  This installation must be in a high traffic location to be determined or approved by the Curb Ramp Committee</w:t>
      </w:r>
      <w:r w:rsidR="000243C8" w:rsidRPr="00997100">
        <w:t xml:space="preserve"> (committee)</w:t>
      </w:r>
      <w:r w:rsidR="00FA17D0" w:rsidRPr="00997100">
        <w:t>.  A remote installation may be reviewed at the discretion of the</w:t>
      </w:r>
      <w:r w:rsidR="004208A8" w:rsidRPr="00997100">
        <w:t xml:space="preserve"> committee</w:t>
      </w:r>
      <w:r w:rsidR="00FA17D0" w:rsidRPr="00997100">
        <w:t>.</w:t>
      </w:r>
    </w:p>
    <w:p w:rsidR="00FA17D0" w:rsidRPr="00997100" w:rsidRDefault="00FA17D0" w:rsidP="000243C8">
      <w:pPr>
        <w:tabs>
          <w:tab w:val="left" w:pos="0"/>
          <w:tab w:val="left" w:pos="540"/>
        </w:tabs>
        <w:ind w:left="540" w:hanging="540"/>
        <w:jc w:val="both"/>
      </w:pPr>
    </w:p>
    <w:p w:rsidR="0071788E" w:rsidRPr="00997100" w:rsidRDefault="008F3E36" w:rsidP="000243C8">
      <w:pPr>
        <w:tabs>
          <w:tab w:val="left" w:pos="0"/>
          <w:tab w:val="left" w:pos="540"/>
        </w:tabs>
        <w:ind w:left="540" w:hanging="540"/>
        <w:jc w:val="both"/>
      </w:pPr>
      <w:r>
        <w:t>6</w:t>
      </w:r>
      <w:r w:rsidR="0071788E" w:rsidRPr="00997100">
        <w:t>.</w:t>
      </w:r>
      <w:r w:rsidR="0071788E" w:rsidRPr="00997100">
        <w:tab/>
        <w:t>If the product passes the review</w:t>
      </w:r>
      <w:r w:rsidR="009E776C" w:rsidRPr="00997100">
        <w:t xml:space="preserve"> and field test, only then it w</w:t>
      </w:r>
      <w:r w:rsidR="0071788E" w:rsidRPr="00997100">
        <w:t>ill then be added to the AML</w:t>
      </w:r>
      <w:r w:rsidR="00902F19" w:rsidRPr="00997100">
        <w:t xml:space="preserve">.  </w:t>
      </w:r>
    </w:p>
    <w:p w:rsidR="009E776C" w:rsidRPr="00997100" w:rsidRDefault="009E776C" w:rsidP="000243C8">
      <w:pPr>
        <w:tabs>
          <w:tab w:val="left" w:pos="0"/>
          <w:tab w:val="left" w:pos="540"/>
        </w:tabs>
        <w:ind w:left="540" w:hanging="540"/>
        <w:jc w:val="both"/>
      </w:pPr>
    </w:p>
    <w:p w:rsidR="00440B71" w:rsidRPr="00997100" w:rsidRDefault="008F3E36" w:rsidP="000243C8">
      <w:pPr>
        <w:tabs>
          <w:tab w:val="left" w:pos="0"/>
          <w:tab w:val="left" w:pos="540"/>
        </w:tabs>
        <w:ind w:left="540" w:hanging="540"/>
        <w:jc w:val="both"/>
      </w:pPr>
      <w:r>
        <w:t>7</w:t>
      </w:r>
      <w:r w:rsidR="0071788E" w:rsidRPr="00997100">
        <w:t>.</w:t>
      </w:r>
      <w:r w:rsidR="0071788E" w:rsidRPr="00997100">
        <w:tab/>
      </w:r>
      <w:r w:rsidR="00440B71" w:rsidRPr="00997100">
        <w:t>Once a product is listed in the AML and prior to use, the Engineer may request quality control testing information from the manufacturer and samples to be tested by the City for quality assurance in accordance with subsection 4-1 of the standard specifications.  Any product failing to meet the minimum specified physical property values will be removed from the AML.  Changes in the original submitted information e.g., place of manufacture, company ownership, material formulation, or physical dimensions will be the cause for the removal of the product from the AML.  Removal from the AML will stay in effect until the AML committee is satisfied all AML listing requirements are met.</w:t>
      </w:r>
    </w:p>
    <w:p w:rsidR="00F1403C" w:rsidRPr="00997100" w:rsidRDefault="00F1403C" w:rsidP="000243C8">
      <w:pPr>
        <w:tabs>
          <w:tab w:val="left" w:pos="0"/>
          <w:tab w:val="left" w:pos="540"/>
        </w:tabs>
        <w:ind w:left="540" w:hanging="540"/>
        <w:jc w:val="both"/>
      </w:pPr>
    </w:p>
    <w:p w:rsidR="00F1403C" w:rsidRDefault="008F3E36" w:rsidP="000243C8">
      <w:pPr>
        <w:tabs>
          <w:tab w:val="left" w:pos="0"/>
          <w:tab w:val="left" w:pos="540"/>
        </w:tabs>
        <w:ind w:left="540" w:hanging="540"/>
        <w:jc w:val="both"/>
      </w:pPr>
      <w:r>
        <w:lastRenderedPageBreak/>
        <w:t>8</w:t>
      </w:r>
      <w:r w:rsidR="00F1403C" w:rsidRPr="00997100">
        <w:t>.</w:t>
      </w:r>
      <w:r w:rsidR="00F1403C" w:rsidRPr="00997100">
        <w:tab/>
        <w:t>Product warranties shall be kept and maintained by the City’s Street Division of the City’</w:t>
      </w:r>
      <w:r>
        <w:t xml:space="preserve">s </w:t>
      </w:r>
      <w:r w:rsidR="00E76A38">
        <w:t xml:space="preserve">Transportation &amp; Storm Water </w:t>
      </w:r>
      <w:r>
        <w:t>Department.</w:t>
      </w:r>
    </w:p>
    <w:p w:rsidR="008F3E36" w:rsidRPr="00997100" w:rsidRDefault="008F3E36" w:rsidP="000243C8">
      <w:pPr>
        <w:tabs>
          <w:tab w:val="left" w:pos="0"/>
          <w:tab w:val="left" w:pos="540"/>
        </w:tabs>
        <w:ind w:left="540" w:hanging="540"/>
        <w:jc w:val="both"/>
      </w:pPr>
    </w:p>
    <w:p w:rsidR="0071788E" w:rsidRPr="00997100" w:rsidRDefault="00B810B2" w:rsidP="0071788E">
      <w:pPr>
        <w:rPr>
          <w:b/>
          <w:bCs/>
        </w:rPr>
      </w:pPr>
      <w:r>
        <w:rPr>
          <w:b/>
          <w:bCs/>
        </w:rPr>
        <w:t>References:</w:t>
      </w:r>
    </w:p>
    <w:p w:rsidR="0071788E" w:rsidRPr="00997100" w:rsidRDefault="0071788E" w:rsidP="0071788E">
      <w:pPr>
        <w:rPr>
          <w:b/>
          <w:bCs/>
        </w:rPr>
      </w:pPr>
    </w:p>
    <w:p w:rsidR="000243C8" w:rsidRPr="00997100" w:rsidRDefault="0071788E" w:rsidP="000243C8">
      <w:pPr>
        <w:pStyle w:val="ListParagraph"/>
        <w:numPr>
          <w:ilvl w:val="0"/>
          <w:numId w:val="4"/>
        </w:numPr>
        <w:tabs>
          <w:tab w:val="left" w:pos="720"/>
        </w:tabs>
      </w:pPr>
      <w:r w:rsidRPr="00997100">
        <w:t>City of San Diego Standard Drawings:</w:t>
      </w:r>
    </w:p>
    <w:p w:rsidR="0071788E" w:rsidRPr="00997100" w:rsidRDefault="00396B41" w:rsidP="000243C8">
      <w:pPr>
        <w:pStyle w:val="ListParagraph"/>
        <w:tabs>
          <w:tab w:val="left" w:pos="720"/>
        </w:tabs>
      </w:pPr>
      <w:hyperlink r:id="rId43" w:history="1">
        <w:r w:rsidR="0071788E" w:rsidRPr="00997100">
          <w:rPr>
            <w:rStyle w:val="Hyperlink"/>
          </w:rPr>
          <w:t>http://www.sandiego.gov/engineering-cip/pdf/stddraw06/StdDraw06.pdf</w:t>
        </w:r>
      </w:hyperlink>
    </w:p>
    <w:p w:rsidR="000243C8" w:rsidRPr="00997100" w:rsidRDefault="0071788E" w:rsidP="000243C8">
      <w:pPr>
        <w:pStyle w:val="ListParagraph"/>
        <w:numPr>
          <w:ilvl w:val="0"/>
          <w:numId w:val="4"/>
        </w:numPr>
        <w:tabs>
          <w:tab w:val="left" w:pos="720"/>
        </w:tabs>
      </w:pPr>
      <w:r w:rsidRPr="00997100">
        <w:t xml:space="preserve">City of San Diego Supplement: </w:t>
      </w:r>
    </w:p>
    <w:p w:rsidR="0071788E" w:rsidRPr="00997100" w:rsidRDefault="00396B41" w:rsidP="000243C8">
      <w:pPr>
        <w:pStyle w:val="ListParagraph"/>
        <w:tabs>
          <w:tab w:val="left" w:pos="720"/>
        </w:tabs>
      </w:pPr>
      <w:hyperlink r:id="rId44" w:history="1">
        <w:r w:rsidR="0071788E" w:rsidRPr="00997100">
          <w:rPr>
            <w:rStyle w:val="Hyperlink"/>
          </w:rPr>
          <w:t>http://www.sandiego.gov/engineering-cip/pdf/citysup06.pdf</w:t>
        </w:r>
      </w:hyperlink>
      <w:r w:rsidR="0071788E" w:rsidRPr="00997100">
        <w:t xml:space="preserve">.  </w:t>
      </w:r>
    </w:p>
    <w:p w:rsidR="0071788E" w:rsidRDefault="0071788E" w:rsidP="0071788E"/>
    <w:p w:rsidR="00B0699F" w:rsidRDefault="00B0699F" w:rsidP="0071788E"/>
    <w:p w:rsidR="0071788E" w:rsidRPr="00997100" w:rsidRDefault="0071788E" w:rsidP="0071788E">
      <w:r w:rsidRPr="00997100">
        <w:t>Should you have any questions or need additional information on this list, please contact:</w:t>
      </w:r>
    </w:p>
    <w:p w:rsidR="0071788E" w:rsidRPr="00997100" w:rsidRDefault="0071788E" w:rsidP="0071788E">
      <w:pPr>
        <w:jc w:val="both"/>
      </w:pPr>
    </w:p>
    <w:p w:rsidR="0071788E" w:rsidRPr="00997100" w:rsidRDefault="0071788E" w:rsidP="0071788E">
      <w:pPr>
        <w:jc w:val="center"/>
      </w:pPr>
      <w:r w:rsidRPr="00997100">
        <w:t>Edric Doringo, Curb Ramp Committee Chair</w:t>
      </w:r>
    </w:p>
    <w:p w:rsidR="0071788E" w:rsidRPr="00997100" w:rsidRDefault="0071788E" w:rsidP="0071788E">
      <w:pPr>
        <w:jc w:val="center"/>
      </w:pPr>
      <w:r w:rsidRPr="00997100">
        <w:t>City of San Diego</w:t>
      </w:r>
    </w:p>
    <w:p w:rsidR="0071788E" w:rsidRPr="00997100" w:rsidRDefault="00B810B2" w:rsidP="0071788E">
      <w:pPr>
        <w:jc w:val="center"/>
      </w:pPr>
      <w:r>
        <w:t xml:space="preserve">Public Works </w:t>
      </w:r>
      <w:r w:rsidR="008F3E36">
        <w:t>Department –</w:t>
      </w:r>
      <w:r>
        <w:t xml:space="preserve"> Engineering</w:t>
      </w:r>
      <w:r w:rsidR="008F3E36">
        <w:t xml:space="preserve"> &amp; Capital Projects</w:t>
      </w:r>
    </w:p>
    <w:p w:rsidR="0071788E" w:rsidRPr="00997100" w:rsidRDefault="0071788E" w:rsidP="0071788E">
      <w:pPr>
        <w:jc w:val="center"/>
      </w:pPr>
      <w:r w:rsidRPr="00997100">
        <w:t xml:space="preserve">Right of Way </w:t>
      </w:r>
      <w:r w:rsidR="00B810B2">
        <w:t xml:space="preserve">Design </w:t>
      </w:r>
      <w:r w:rsidRPr="00997100">
        <w:t>Division</w:t>
      </w:r>
    </w:p>
    <w:p w:rsidR="0071788E" w:rsidRPr="00997100" w:rsidRDefault="0071788E" w:rsidP="0071788E">
      <w:pPr>
        <w:jc w:val="center"/>
      </w:pPr>
      <w:r w:rsidRPr="00997100">
        <w:t>600 B Street, Suite 800</w:t>
      </w:r>
    </w:p>
    <w:p w:rsidR="0071788E" w:rsidRPr="00997100" w:rsidRDefault="0071788E" w:rsidP="0071788E">
      <w:pPr>
        <w:jc w:val="center"/>
        <w:rPr>
          <w:lang w:val="es-MX"/>
        </w:rPr>
      </w:pPr>
      <w:r w:rsidRPr="00997100">
        <w:rPr>
          <w:lang w:val="es-MX"/>
        </w:rPr>
        <w:t>San Diego, CA 92101</w:t>
      </w:r>
    </w:p>
    <w:p w:rsidR="003748F4" w:rsidRPr="00904C3F" w:rsidRDefault="00396B41" w:rsidP="00997100">
      <w:pPr>
        <w:jc w:val="center"/>
        <w:rPr>
          <w:noProof/>
          <w:sz w:val="28"/>
          <w:szCs w:val="28"/>
          <w:lang w:val="es-MX"/>
        </w:rPr>
      </w:pPr>
      <w:hyperlink r:id="rId45" w:history="1">
        <w:r w:rsidR="0071788E" w:rsidRPr="00997100">
          <w:rPr>
            <w:rStyle w:val="Hyperlink"/>
            <w:lang w:val="es-MX"/>
          </w:rPr>
          <w:t>EDoringo@sandiego.gov</w:t>
        </w:r>
      </w:hyperlink>
    </w:p>
    <w:sectPr w:rsidR="003748F4" w:rsidRPr="00904C3F" w:rsidSect="00997100">
      <w:headerReference w:type="even" r:id="rId46"/>
      <w:headerReference w:type="default" r:id="rId47"/>
      <w:footerReference w:type="default" r:id="rId48"/>
      <w:pgSz w:w="12240" w:h="15840" w:code="1"/>
      <w:pgMar w:top="720" w:right="1440" w:bottom="720" w:left="1440" w:header="806"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F3E36" w:rsidRDefault="008F3E36" w:rsidP="0071788E">
      <w:r>
        <w:separator/>
      </w:r>
    </w:p>
  </w:endnote>
  <w:endnote w:type="continuationSeparator" w:id="0">
    <w:p w:rsidR="008F3E36" w:rsidRDefault="008F3E36" w:rsidP="0071788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3E36" w:rsidRPr="00464DE2" w:rsidRDefault="008F3E36" w:rsidP="000243C8">
    <w:pPr>
      <w:pStyle w:val="Footer"/>
      <w:pBdr>
        <w:top w:val="thinThickSmallGap" w:sz="24" w:space="1" w:color="622423" w:themeColor="accent2" w:themeShade="7F"/>
      </w:pBdr>
      <w:rPr>
        <w:i/>
      </w:rPr>
    </w:pPr>
    <w:r>
      <w:rPr>
        <w:i/>
      </w:rPr>
      <w:t>DWT AML November2011</w:t>
    </w:r>
    <w:r>
      <w:rPr>
        <w:i/>
      </w:rPr>
      <w:tab/>
    </w:r>
    <w:r>
      <w:rPr>
        <w:i/>
      </w:rPr>
      <w:tab/>
    </w:r>
    <w:r w:rsidRPr="00464DE2">
      <w:rPr>
        <w:i/>
      </w:rPr>
      <w:t xml:space="preserve">Page </w:t>
    </w:r>
    <w:r w:rsidR="00396B41" w:rsidRPr="00464DE2">
      <w:rPr>
        <w:i/>
      </w:rPr>
      <w:fldChar w:fldCharType="begin"/>
    </w:r>
    <w:r w:rsidRPr="00464DE2">
      <w:rPr>
        <w:i/>
      </w:rPr>
      <w:instrText xml:space="preserve"> PAGE   \* MERGEFORMAT </w:instrText>
    </w:r>
    <w:r w:rsidR="00396B41" w:rsidRPr="00464DE2">
      <w:rPr>
        <w:i/>
      </w:rPr>
      <w:fldChar w:fldCharType="separate"/>
    </w:r>
    <w:r w:rsidR="004133BE">
      <w:rPr>
        <w:i/>
        <w:noProof/>
      </w:rPr>
      <w:t>2</w:t>
    </w:r>
    <w:r w:rsidR="00396B41" w:rsidRPr="00464DE2">
      <w:rPr>
        <w:i/>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F3E36" w:rsidRDefault="008F3E36" w:rsidP="0071788E">
      <w:r>
        <w:separator/>
      </w:r>
    </w:p>
  </w:footnote>
  <w:footnote w:type="continuationSeparator" w:id="0">
    <w:p w:rsidR="008F3E36" w:rsidRDefault="008F3E36" w:rsidP="0071788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3E36" w:rsidRDefault="00396B41">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088219" o:spid="_x0000_s2051" type="#_x0000_t136" style="position:absolute;margin-left:0;margin-top:0;width:471.3pt;height:188.5pt;rotation:315;z-index:-25165414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Pr>
        <w:noProof/>
      </w:rPr>
      <w:pict>
        <v:shape id="PowerPlusWaterMarkObject8625876" o:spid="_x0000_s2049" type="#_x0000_t136" style="position:absolute;margin-left:0;margin-top:0;width:471.3pt;height:188.5pt;rotation:315;z-index:-25165875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3E36" w:rsidRDefault="008F3E36">
    <w:pPr>
      <w:pStyle w:val="Header"/>
    </w:pPr>
  </w:p>
  <w:p w:rsidR="008F3E36" w:rsidRDefault="008F3E36">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E8D7062"/>
    <w:multiLevelType w:val="hybridMultilevel"/>
    <w:tmpl w:val="4A7CD28A"/>
    <w:lvl w:ilvl="0" w:tplc="0B06276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66522752"/>
    <w:multiLevelType w:val="hybridMultilevel"/>
    <w:tmpl w:val="6FAA4B14"/>
    <w:lvl w:ilvl="0" w:tplc="04090017">
      <w:start w:val="1"/>
      <w:numFmt w:val="lowerLetter"/>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
    <w:nsid w:val="71FE69B4"/>
    <w:multiLevelType w:val="hybridMultilevel"/>
    <w:tmpl w:val="6FAA4B14"/>
    <w:lvl w:ilvl="0" w:tplc="04090017">
      <w:start w:val="1"/>
      <w:numFmt w:val="lowerLetter"/>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
    <w:nsid w:val="7A46223E"/>
    <w:multiLevelType w:val="hybridMultilevel"/>
    <w:tmpl w:val="E08AA45E"/>
    <w:lvl w:ilvl="0" w:tplc="0BD64B44">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stylePaneFormatFilter w:val="3F01"/>
  <w:documentProtection w:edit="readOnly" w:enforcement="0"/>
  <w:defaultTabStop w:val="720"/>
  <w:drawingGridHorizontalSpacing w:val="120"/>
  <w:displayHorizontalDrawingGridEvery w:val="2"/>
  <w:displayVerticalDrawingGridEvery w:val="2"/>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rsids>
    <w:rsidRoot w:val="0060027B"/>
    <w:rsid w:val="000243C8"/>
    <w:rsid w:val="00084D64"/>
    <w:rsid w:val="000A5267"/>
    <w:rsid w:val="000C0685"/>
    <w:rsid w:val="000C7EA4"/>
    <w:rsid w:val="000D565F"/>
    <w:rsid w:val="000E4AE9"/>
    <w:rsid w:val="001120C7"/>
    <w:rsid w:val="00117C83"/>
    <w:rsid w:val="00126086"/>
    <w:rsid w:val="001372C2"/>
    <w:rsid w:val="001600CC"/>
    <w:rsid w:val="00171F8E"/>
    <w:rsid w:val="001A2036"/>
    <w:rsid w:val="001B03E1"/>
    <w:rsid w:val="00266B03"/>
    <w:rsid w:val="002A337E"/>
    <w:rsid w:val="002D1E0A"/>
    <w:rsid w:val="002E6DA2"/>
    <w:rsid w:val="002F10C1"/>
    <w:rsid w:val="003308AD"/>
    <w:rsid w:val="003748F4"/>
    <w:rsid w:val="00396B41"/>
    <w:rsid w:val="003976BC"/>
    <w:rsid w:val="0040328E"/>
    <w:rsid w:val="004133BE"/>
    <w:rsid w:val="004208A8"/>
    <w:rsid w:val="00440B71"/>
    <w:rsid w:val="00476E05"/>
    <w:rsid w:val="004B36F6"/>
    <w:rsid w:val="004B75EA"/>
    <w:rsid w:val="00510D57"/>
    <w:rsid w:val="00511394"/>
    <w:rsid w:val="00522071"/>
    <w:rsid w:val="005528A8"/>
    <w:rsid w:val="00582A6B"/>
    <w:rsid w:val="0059752B"/>
    <w:rsid w:val="005A726E"/>
    <w:rsid w:val="005C55DA"/>
    <w:rsid w:val="0060027B"/>
    <w:rsid w:val="00615BE7"/>
    <w:rsid w:val="0071788E"/>
    <w:rsid w:val="00725845"/>
    <w:rsid w:val="00751E0D"/>
    <w:rsid w:val="007A321A"/>
    <w:rsid w:val="007F604F"/>
    <w:rsid w:val="00824800"/>
    <w:rsid w:val="00831A12"/>
    <w:rsid w:val="00837B2B"/>
    <w:rsid w:val="008602E2"/>
    <w:rsid w:val="0088331E"/>
    <w:rsid w:val="008E4BF9"/>
    <w:rsid w:val="008F3E36"/>
    <w:rsid w:val="00902F19"/>
    <w:rsid w:val="00904C3F"/>
    <w:rsid w:val="009867BF"/>
    <w:rsid w:val="00997100"/>
    <w:rsid w:val="009D3AF3"/>
    <w:rsid w:val="009E776C"/>
    <w:rsid w:val="009F3805"/>
    <w:rsid w:val="00AF4667"/>
    <w:rsid w:val="00B0699F"/>
    <w:rsid w:val="00B179AA"/>
    <w:rsid w:val="00B3023D"/>
    <w:rsid w:val="00B35A60"/>
    <w:rsid w:val="00B605EC"/>
    <w:rsid w:val="00B810B2"/>
    <w:rsid w:val="00BC2250"/>
    <w:rsid w:val="00BC4F56"/>
    <w:rsid w:val="00C07A32"/>
    <w:rsid w:val="00C1426C"/>
    <w:rsid w:val="00C467A7"/>
    <w:rsid w:val="00C93FA1"/>
    <w:rsid w:val="00D139D5"/>
    <w:rsid w:val="00D2385A"/>
    <w:rsid w:val="00D338DA"/>
    <w:rsid w:val="00D4331E"/>
    <w:rsid w:val="00DE11D6"/>
    <w:rsid w:val="00E31F42"/>
    <w:rsid w:val="00E34BA3"/>
    <w:rsid w:val="00E363FE"/>
    <w:rsid w:val="00E46B8A"/>
    <w:rsid w:val="00E50D29"/>
    <w:rsid w:val="00E75BF1"/>
    <w:rsid w:val="00E76A38"/>
    <w:rsid w:val="00EA7683"/>
    <w:rsid w:val="00EB4323"/>
    <w:rsid w:val="00EF4E6C"/>
    <w:rsid w:val="00F1403C"/>
    <w:rsid w:val="00F24CC9"/>
    <w:rsid w:val="00F42601"/>
    <w:rsid w:val="00F45897"/>
    <w:rsid w:val="00F46B67"/>
    <w:rsid w:val="00F95828"/>
    <w:rsid w:val="00FA17D0"/>
    <w:rsid w:val="00FB5EC9"/>
    <w:rsid w:val="00FC5DA9"/>
    <w:rsid w:val="00FF6B0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0027B"/>
    <w:rPr>
      <w:sz w:val="24"/>
    </w:rPr>
  </w:style>
  <w:style w:type="paragraph" w:styleId="Heading1">
    <w:name w:val="heading 1"/>
    <w:basedOn w:val="Normal"/>
    <w:next w:val="Normal"/>
    <w:qFormat/>
    <w:rsid w:val="0060027B"/>
    <w:pPr>
      <w:keepNext/>
      <w:jc w:val="right"/>
      <w:outlineLvl w:val="0"/>
    </w:pPr>
    <w:rPr>
      <w:b/>
      <w:bCs/>
      <w:color w:val="0000FF"/>
      <w:sz w:val="32"/>
      <w:szCs w:val="24"/>
    </w:rPr>
  </w:style>
  <w:style w:type="paragraph" w:styleId="Heading2">
    <w:name w:val="heading 2"/>
    <w:basedOn w:val="Normal"/>
    <w:next w:val="Normal"/>
    <w:qFormat/>
    <w:rsid w:val="0060027B"/>
    <w:pPr>
      <w:keepNext/>
      <w:outlineLvl w:val="1"/>
    </w:pPr>
    <w:rPr>
      <w:b/>
      <w:bCs/>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60027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rsid w:val="0060027B"/>
    <w:pPr>
      <w:jc w:val="center"/>
    </w:pPr>
    <w:rPr>
      <w:i/>
      <w:iCs/>
      <w:szCs w:val="24"/>
    </w:rPr>
  </w:style>
  <w:style w:type="paragraph" w:styleId="BodyText2">
    <w:name w:val="Body Text 2"/>
    <w:basedOn w:val="Normal"/>
    <w:rsid w:val="0060027B"/>
    <w:rPr>
      <w:sz w:val="16"/>
      <w:szCs w:val="24"/>
    </w:rPr>
  </w:style>
  <w:style w:type="paragraph" w:styleId="Footer">
    <w:name w:val="footer"/>
    <w:basedOn w:val="Normal"/>
    <w:link w:val="FooterChar"/>
    <w:rsid w:val="003748F4"/>
    <w:pPr>
      <w:tabs>
        <w:tab w:val="center" w:pos="4320"/>
        <w:tab w:val="right" w:pos="8640"/>
      </w:tabs>
    </w:pPr>
    <w:rPr>
      <w:szCs w:val="24"/>
    </w:rPr>
  </w:style>
  <w:style w:type="character" w:customStyle="1" w:styleId="FooterChar">
    <w:name w:val="Footer Char"/>
    <w:basedOn w:val="DefaultParagraphFont"/>
    <w:link w:val="Footer"/>
    <w:rsid w:val="003748F4"/>
    <w:rPr>
      <w:sz w:val="24"/>
      <w:szCs w:val="24"/>
    </w:rPr>
  </w:style>
  <w:style w:type="character" w:styleId="Hyperlink">
    <w:name w:val="Hyperlink"/>
    <w:basedOn w:val="DefaultParagraphFont"/>
    <w:rsid w:val="003748F4"/>
    <w:rPr>
      <w:color w:val="0000FF" w:themeColor="hyperlink"/>
      <w:u w:val="single"/>
    </w:rPr>
  </w:style>
  <w:style w:type="character" w:styleId="CommentReference">
    <w:name w:val="annotation reference"/>
    <w:basedOn w:val="DefaultParagraphFont"/>
    <w:rsid w:val="003748F4"/>
    <w:rPr>
      <w:sz w:val="16"/>
      <w:szCs w:val="16"/>
    </w:rPr>
  </w:style>
  <w:style w:type="paragraph" w:styleId="CommentText">
    <w:name w:val="annotation text"/>
    <w:basedOn w:val="Normal"/>
    <w:link w:val="CommentTextChar"/>
    <w:rsid w:val="003748F4"/>
    <w:rPr>
      <w:sz w:val="20"/>
    </w:rPr>
  </w:style>
  <w:style w:type="character" w:customStyle="1" w:styleId="CommentTextChar">
    <w:name w:val="Comment Text Char"/>
    <w:basedOn w:val="DefaultParagraphFont"/>
    <w:link w:val="CommentText"/>
    <w:rsid w:val="003748F4"/>
  </w:style>
  <w:style w:type="paragraph" w:styleId="BalloonText">
    <w:name w:val="Balloon Text"/>
    <w:basedOn w:val="Normal"/>
    <w:link w:val="BalloonTextChar"/>
    <w:rsid w:val="003748F4"/>
    <w:rPr>
      <w:rFonts w:ascii="Tahoma" w:hAnsi="Tahoma" w:cs="Tahoma"/>
      <w:sz w:val="16"/>
      <w:szCs w:val="16"/>
    </w:rPr>
  </w:style>
  <w:style w:type="character" w:customStyle="1" w:styleId="BalloonTextChar">
    <w:name w:val="Balloon Text Char"/>
    <w:basedOn w:val="DefaultParagraphFont"/>
    <w:link w:val="BalloonText"/>
    <w:rsid w:val="003748F4"/>
    <w:rPr>
      <w:rFonts w:ascii="Tahoma" w:hAnsi="Tahoma" w:cs="Tahoma"/>
      <w:sz w:val="16"/>
      <w:szCs w:val="16"/>
    </w:rPr>
  </w:style>
  <w:style w:type="character" w:customStyle="1" w:styleId="maintxt1">
    <w:name w:val="maintxt1"/>
    <w:basedOn w:val="DefaultParagraphFont"/>
    <w:rsid w:val="0071788E"/>
    <w:rPr>
      <w:rFonts w:ascii="Verdana" w:hAnsi="Verdana" w:hint="default"/>
      <w:sz w:val="17"/>
      <w:szCs w:val="17"/>
    </w:rPr>
  </w:style>
  <w:style w:type="paragraph" w:styleId="Header">
    <w:name w:val="header"/>
    <w:basedOn w:val="Normal"/>
    <w:link w:val="HeaderChar"/>
    <w:uiPriority w:val="99"/>
    <w:rsid w:val="0071788E"/>
    <w:pPr>
      <w:tabs>
        <w:tab w:val="center" w:pos="4680"/>
        <w:tab w:val="right" w:pos="9360"/>
      </w:tabs>
    </w:pPr>
  </w:style>
  <w:style w:type="character" w:customStyle="1" w:styleId="HeaderChar">
    <w:name w:val="Header Char"/>
    <w:basedOn w:val="DefaultParagraphFont"/>
    <w:link w:val="Header"/>
    <w:uiPriority w:val="99"/>
    <w:rsid w:val="0071788E"/>
    <w:rPr>
      <w:sz w:val="24"/>
    </w:rPr>
  </w:style>
  <w:style w:type="paragraph" w:customStyle="1" w:styleId="Default">
    <w:name w:val="Default"/>
    <w:rsid w:val="00C467A7"/>
    <w:pPr>
      <w:autoSpaceDE w:val="0"/>
      <w:autoSpaceDN w:val="0"/>
      <w:adjustRightInd w:val="0"/>
    </w:pPr>
    <w:rPr>
      <w:color w:val="000000"/>
      <w:sz w:val="24"/>
      <w:szCs w:val="24"/>
    </w:rPr>
  </w:style>
  <w:style w:type="paragraph" w:styleId="ListParagraph">
    <w:name w:val="List Paragraph"/>
    <w:basedOn w:val="Normal"/>
    <w:uiPriority w:val="34"/>
    <w:qFormat/>
    <w:rsid w:val="00D139D5"/>
    <w:pPr>
      <w:ind w:left="720"/>
      <w:contextualSpacing/>
    </w:pPr>
  </w:style>
</w:styles>
</file>

<file path=word/webSettings.xml><?xml version="1.0" encoding="utf-8"?>
<w:webSettings xmlns:r="http://schemas.openxmlformats.org/officeDocument/2006/relationships" xmlns:w="http://schemas.openxmlformats.org/wordprocessingml/2006/main">
  <w:divs>
    <w:div w:id="869685460">
      <w:bodyDiv w:val="1"/>
      <w:marLeft w:val="0"/>
      <w:marRight w:val="0"/>
      <w:marTop w:val="0"/>
      <w:marBottom w:val="0"/>
      <w:divBdr>
        <w:top w:val="none" w:sz="0" w:space="0" w:color="auto"/>
        <w:left w:val="none" w:sz="0" w:space="0" w:color="auto"/>
        <w:bottom w:val="none" w:sz="0" w:space="0" w:color="auto"/>
        <w:right w:val="none" w:sz="0" w:space="0" w:color="auto"/>
      </w:divBdr>
    </w:div>
    <w:div w:id="1499495626">
      <w:bodyDiv w:val="1"/>
      <w:marLeft w:val="0"/>
      <w:marRight w:val="0"/>
      <w:marTop w:val="0"/>
      <w:marBottom w:val="0"/>
      <w:divBdr>
        <w:top w:val="none" w:sz="0" w:space="0" w:color="auto"/>
        <w:left w:val="none" w:sz="0" w:space="0" w:color="auto"/>
        <w:bottom w:val="none" w:sz="0" w:space="0" w:color="auto"/>
        <w:right w:val="none" w:sz="0" w:space="0" w:color="auto"/>
      </w:divBdr>
    </w:div>
    <w:div w:id="1615600301">
      <w:bodyDiv w:val="1"/>
      <w:marLeft w:val="0"/>
      <w:marRight w:val="0"/>
      <w:marTop w:val="0"/>
      <w:marBottom w:val="0"/>
      <w:divBdr>
        <w:top w:val="none" w:sz="0" w:space="0" w:color="auto"/>
        <w:left w:val="none" w:sz="0" w:space="0" w:color="auto"/>
        <w:bottom w:val="none" w:sz="0" w:space="0" w:color="auto"/>
        <w:right w:val="none" w:sz="0" w:space="0" w:color="auto"/>
      </w:divBdr>
    </w:div>
    <w:div w:id="1701397272">
      <w:bodyDiv w:val="1"/>
      <w:marLeft w:val="0"/>
      <w:marRight w:val="0"/>
      <w:marTop w:val="0"/>
      <w:marBottom w:val="0"/>
      <w:divBdr>
        <w:top w:val="none" w:sz="0" w:space="0" w:color="auto"/>
        <w:left w:val="none" w:sz="0" w:space="0" w:color="auto"/>
        <w:bottom w:val="none" w:sz="0" w:space="0" w:color="auto"/>
        <w:right w:val="none" w:sz="0" w:space="0" w:color="auto"/>
      </w:divBdr>
    </w:div>
    <w:div w:id="1732843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oleObject" Target="embeddings/oleObject4.bin"/><Relationship Id="rId26" Type="http://schemas.openxmlformats.org/officeDocument/2006/relationships/oleObject" Target="embeddings/oleObject8.bin"/><Relationship Id="rId39" Type="http://schemas.openxmlformats.org/officeDocument/2006/relationships/oleObject" Target="embeddings/oleObject15.bin"/><Relationship Id="rId3" Type="http://schemas.openxmlformats.org/officeDocument/2006/relationships/settings" Target="settings.xml"/><Relationship Id="rId21" Type="http://schemas.openxmlformats.org/officeDocument/2006/relationships/image" Target="media/image10.emf"/><Relationship Id="rId34" Type="http://schemas.openxmlformats.org/officeDocument/2006/relationships/image" Target="media/image16.emf"/><Relationship Id="rId42" Type="http://schemas.openxmlformats.org/officeDocument/2006/relationships/hyperlink" Target="mailto:EDoringo@sandiego.gov" TargetMode="External"/><Relationship Id="rId47" Type="http://schemas.openxmlformats.org/officeDocument/2006/relationships/header" Target="header2.xml"/><Relationship Id="rId50"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oleObject" Target="embeddings/oleObject1.bin"/><Relationship Id="rId17" Type="http://schemas.openxmlformats.org/officeDocument/2006/relationships/image" Target="media/image8.emf"/><Relationship Id="rId25" Type="http://schemas.openxmlformats.org/officeDocument/2006/relationships/image" Target="media/image12.emf"/><Relationship Id="rId33" Type="http://schemas.openxmlformats.org/officeDocument/2006/relationships/oleObject" Target="embeddings/oleObject12.bin"/><Relationship Id="rId38" Type="http://schemas.openxmlformats.org/officeDocument/2006/relationships/image" Target="media/image18.emf"/><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oleObject" Target="embeddings/oleObject10.bin"/><Relationship Id="rId41" Type="http://schemas.openxmlformats.org/officeDocument/2006/relationships/oleObject" Target="embeddings/oleObject16.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oleObject" Target="embeddings/oleObject7.bin"/><Relationship Id="rId32" Type="http://schemas.openxmlformats.org/officeDocument/2006/relationships/image" Target="media/image15.emf"/><Relationship Id="rId37" Type="http://schemas.openxmlformats.org/officeDocument/2006/relationships/oleObject" Target="embeddings/oleObject14.bin"/><Relationship Id="rId40" Type="http://schemas.openxmlformats.org/officeDocument/2006/relationships/image" Target="media/image19.emf"/><Relationship Id="rId45" Type="http://schemas.openxmlformats.org/officeDocument/2006/relationships/hyperlink" Target="mailto:EDoringo@sandiego.gov" TargetMode="External"/><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1.emf"/><Relationship Id="rId28" Type="http://schemas.openxmlformats.org/officeDocument/2006/relationships/image" Target="media/image13.emf"/><Relationship Id="rId36" Type="http://schemas.openxmlformats.org/officeDocument/2006/relationships/image" Target="media/image17.emf"/><Relationship Id="rId49" Type="http://schemas.openxmlformats.org/officeDocument/2006/relationships/fontTable" Target="fontTable.xml"/><Relationship Id="rId10" Type="http://schemas.openxmlformats.org/officeDocument/2006/relationships/image" Target="media/image4.emf"/><Relationship Id="rId19" Type="http://schemas.openxmlformats.org/officeDocument/2006/relationships/image" Target="media/image9.emf"/><Relationship Id="rId31" Type="http://schemas.openxmlformats.org/officeDocument/2006/relationships/oleObject" Target="embeddings/oleObject11.bin"/><Relationship Id="rId44" Type="http://schemas.openxmlformats.org/officeDocument/2006/relationships/hyperlink" Target="http://www.sandiego.gov/engineering-cip/pdf/citysup06.pdf" TargetMode="Externa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oleObject" Target="embeddings/oleObject9.bin"/><Relationship Id="rId30" Type="http://schemas.openxmlformats.org/officeDocument/2006/relationships/image" Target="media/image14.emf"/><Relationship Id="rId35" Type="http://schemas.openxmlformats.org/officeDocument/2006/relationships/oleObject" Target="embeddings/oleObject13.bin"/><Relationship Id="rId43" Type="http://schemas.openxmlformats.org/officeDocument/2006/relationships/hyperlink" Target="http://www.sandiego.gov/engineering-cip/pdf/stddraw06/StdDraw06.pdf" TargetMode="External"/><Relationship Id="rId48" Type="http://schemas.openxmlformats.org/officeDocument/2006/relationships/footer" Target="footer1.xml"/><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5</Pages>
  <Words>954</Words>
  <Characters>6152</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The City of San Diego</Company>
  <LinksUpToDate>false</LinksUpToDate>
  <CharactersWithSpaces>7092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dpcadmin</dc:creator>
  <cp:keywords/>
  <dc:description/>
  <cp:lastModifiedBy>edoringo</cp:lastModifiedBy>
  <cp:revision>3</cp:revision>
  <cp:lastPrinted>2010-08-02T18:06:00Z</cp:lastPrinted>
  <dcterms:created xsi:type="dcterms:W3CDTF">2011-10-31T20:42:00Z</dcterms:created>
  <dcterms:modified xsi:type="dcterms:W3CDTF">2011-11-21T16:59:00Z</dcterms:modified>
</cp:coreProperties>
</file>