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4133" w14:textId="548515D1" w:rsidR="00F71023" w:rsidRPr="00BE09C3" w:rsidRDefault="00F71023" w:rsidP="5F8AC76D">
      <w:pPr>
        <w:framePr w:w="9360" w:h="1539" w:hRule="exact" w:hSpace="90" w:vSpace="90" w:wrap="auto" w:vAnchor="page" w:hAnchor="page" w:x="1440" w:y="346"/>
        <w:pBdr>
          <w:top w:val="single" w:sz="6" w:space="0" w:color="FFFFFF"/>
          <w:left w:val="single" w:sz="6" w:space="0" w:color="FFFFFF"/>
          <w:bottom w:val="single" w:sz="6" w:space="0" w:color="FFFFFF"/>
          <w:right w:val="single" w:sz="6" w:space="0" w:color="FFFFFF"/>
        </w:pBdr>
        <w:jc w:val="center"/>
      </w:pPr>
    </w:p>
    <w:p w14:paraId="451F3D89" w14:textId="78D16221" w:rsidR="009535D3" w:rsidRDefault="5F8AC76D" w:rsidP="5F8AC76D">
      <w:pPr>
        <w:jc w:val="center"/>
        <w:rPr>
          <w:b/>
          <w:bCs/>
        </w:rPr>
      </w:pPr>
      <w:r>
        <w:rPr>
          <w:noProof/>
        </w:rPr>
        <w:drawing>
          <wp:inline distT="0" distB="0" distL="0" distR="0" wp14:anchorId="5E245D93" wp14:editId="747C49E0">
            <wp:extent cx="915035" cy="886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5035" cy="886460"/>
                    </a:xfrm>
                    <a:prstGeom prst="rect">
                      <a:avLst/>
                    </a:prstGeom>
                  </pic:spPr>
                </pic:pic>
              </a:graphicData>
            </a:graphic>
          </wp:inline>
        </w:drawing>
      </w:r>
    </w:p>
    <w:p w14:paraId="5A887BD9" w14:textId="77777777" w:rsidR="009535D3" w:rsidRDefault="009535D3" w:rsidP="00F71023">
      <w:pPr>
        <w:jc w:val="center"/>
        <w:rPr>
          <w:rFonts w:ascii="Open Sans" w:hAnsi="Open Sans" w:cs="Open Sans"/>
          <w:b/>
          <w:bCs/>
          <w:sz w:val="20"/>
          <w:szCs w:val="20"/>
        </w:rPr>
      </w:pPr>
    </w:p>
    <w:p w14:paraId="41040DD2" w14:textId="77777777" w:rsidR="009535D3" w:rsidRDefault="009535D3" w:rsidP="00F71023">
      <w:pPr>
        <w:jc w:val="center"/>
        <w:rPr>
          <w:rFonts w:ascii="Open Sans" w:hAnsi="Open Sans" w:cs="Open Sans"/>
          <w:b/>
          <w:bCs/>
          <w:sz w:val="20"/>
          <w:szCs w:val="20"/>
        </w:rPr>
      </w:pPr>
    </w:p>
    <w:p w14:paraId="5AF9A604" w14:textId="350D11CD" w:rsidR="008E2B14" w:rsidRPr="00BE09C3" w:rsidRDefault="00F71023" w:rsidP="008E2B14">
      <w:pPr>
        <w:jc w:val="center"/>
        <w:rPr>
          <w:rFonts w:ascii="Open Sans" w:hAnsi="Open Sans" w:cs="Open Sans"/>
          <w:sz w:val="20"/>
          <w:szCs w:val="20"/>
        </w:rPr>
      </w:pPr>
      <w:r w:rsidRPr="00BE09C3">
        <w:rPr>
          <w:rFonts w:ascii="Open Sans" w:hAnsi="Open Sans" w:cs="Open Sans"/>
          <w:b/>
          <w:bCs/>
          <w:sz w:val="20"/>
          <w:szCs w:val="20"/>
        </w:rPr>
        <w:t xml:space="preserve">Date of </w:t>
      </w:r>
      <w:r w:rsidRPr="00CE2473">
        <w:rPr>
          <w:rFonts w:ascii="Open Sans" w:hAnsi="Open Sans" w:cs="Open Sans"/>
          <w:b/>
          <w:bCs/>
          <w:sz w:val="20"/>
          <w:szCs w:val="20"/>
        </w:rPr>
        <w:t>Notice</w:t>
      </w:r>
      <w:r w:rsidRPr="00CE2473">
        <w:rPr>
          <w:rFonts w:ascii="Open Sans" w:hAnsi="Open Sans" w:cs="Open Sans"/>
          <w:sz w:val="20"/>
          <w:szCs w:val="20"/>
        </w:rPr>
        <w:t>:</w:t>
      </w:r>
      <w:r w:rsidR="007B6EA2" w:rsidRPr="00CE2473">
        <w:rPr>
          <w:rFonts w:ascii="Open Sans" w:hAnsi="Open Sans" w:cs="Open Sans"/>
          <w:sz w:val="20"/>
          <w:szCs w:val="20"/>
        </w:rPr>
        <w:t xml:space="preserve"> </w:t>
      </w:r>
      <w:bookmarkStart w:id="0" w:name="_Hlk192497476"/>
      <w:bookmarkStart w:id="1" w:name="_Hlk155606603"/>
      <w:r w:rsidR="00C537D1">
        <w:rPr>
          <w:rFonts w:ascii="Open Sans" w:hAnsi="Open Sans" w:cs="Open Sans"/>
          <w:sz w:val="20"/>
          <w:szCs w:val="20"/>
        </w:rPr>
        <w:t>March 1</w:t>
      </w:r>
      <w:bookmarkEnd w:id="0"/>
      <w:r w:rsidR="00921BA6">
        <w:rPr>
          <w:rFonts w:ascii="Open Sans" w:hAnsi="Open Sans" w:cs="Open Sans"/>
          <w:sz w:val="20"/>
          <w:szCs w:val="20"/>
        </w:rPr>
        <w:t>1</w:t>
      </w:r>
      <w:r w:rsidR="00E061CB">
        <w:rPr>
          <w:rFonts w:ascii="Open Sans" w:hAnsi="Open Sans" w:cs="Open Sans"/>
          <w:sz w:val="20"/>
          <w:szCs w:val="20"/>
        </w:rPr>
        <w:t>, 202</w:t>
      </w:r>
      <w:bookmarkEnd w:id="1"/>
      <w:r w:rsidR="00394A34">
        <w:rPr>
          <w:rFonts w:ascii="Open Sans" w:hAnsi="Open Sans" w:cs="Open Sans"/>
          <w:sz w:val="20"/>
          <w:szCs w:val="20"/>
        </w:rPr>
        <w:t>5</w:t>
      </w:r>
    </w:p>
    <w:p w14:paraId="4BFC18B4" w14:textId="29B6DDFA" w:rsidR="00F71023" w:rsidRPr="00BE09C3" w:rsidRDefault="00F71023" w:rsidP="00F71023">
      <w:pPr>
        <w:jc w:val="center"/>
        <w:rPr>
          <w:rFonts w:ascii="Open Sans" w:hAnsi="Open Sans" w:cs="Open Sans"/>
          <w:sz w:val="44"/>
          <w:szCs w:val="44"/>
        </w:rPr>
      </w:pPr>
      <w:r w:rsidRPr="00BE09C3">
        <w:rPr>
          <w:rFonts w:ascii="Open Sans" w:hAnsi="Open Sans" w:cs="Open Sans"/>
          <w:b/>
          <w:bCs/>
          <w:sz w:val="44"/>
          <w:szCs w:val="44"/>
        </w:rPr>
        <w:t>NOTICE OF RIGHT TO APPEAL ENVIRONMENTAL DETERMINATION</w:t>
      </w:r>
    </w:p>
    <w:p w14:paraId="214C805E" w14:textId="0319EEF4" w:rsidR="00F71023" w:rsidRPr="00BE09C3" w:rsidRDefault="00C514A5" w:rsidP="00F71023">
      <w:pPr>
        <w:jc w:val="center"/>
        <w:rPr>
          <w:rFonts w:ascii="Open Sans" w:hAnsi="Open Sans" w:cs="Open Sans"/>
          <w:sz w:val="20"/>
          <w:szCs w:val="20"/>
        </w:rPr>
      </w:pPr>
      <w:r>
        <w:rPr>
          <w:rFonts w:ascii="Open Sans" w:hAnsi="Open Sans" w:cs="Open Sans"/>
          <w:b/>
          <w:bCs/>
          <w:sz w:val="20"/>
          <w:szCs w:val="20"/>
        </w:rPr>
        <w:t>SPECIAL EVENT</w:t>
      </w:r>
      <w:r w:rsidR="00025B71">
        <w:rPr>
          <w:rFonts w:ascii="Open Sans" w:hAnsi="Open Sans" w:cs="Open Sans"/>
          <w:b/>
          <w:bCs/>
          <w:sz w:val="20"/>
          <w:szCs w:val="20"/>
        </w:rPr>
        <w:t>S</w:t>
      </w:r>
      <w:r w:rsidR="00F71023" w:rsidRPr="00BE09C3">
        <w:rPr>
          <w:rFonts w:ascii="Open Sans" w:hAnsi="Open Sans" w:cs="Open Sans"/>
          <w:b/>
          <w:bCs/>
          <w:sz w:val="20"/>
          <w:szCs w:val="20"/>
        </w:rPr>
        <w:t xml:space="preserve"> DEPARTMENT </w:t>
      </w:r>
    </w:p>
    <w:p w14:paraId="0EE55ADC" w14:textId="77777777" w:rsidR="00F71023" w:rsidRPr="00BE09C3" w:rsidRDefault="00F71023" w:rsidP="00F71023">
      <w:pPr>
        <w:jc w:val="center"/>
        <w:rPr>
          <w:rFonts w:ascii="Open Sans" w:hAnsi="Open Sans" w:cs="Open Sans"/>
          <w:sz w:val="20"/>
          <w:szCs w:val="20"/>
        </w:rPr>
      </w:pPr>
    </w:p>
    <w:p w14:paraId="0FDB730E" w14:textId="77777777" w:rsidR="00F71023" w:rsidRPr="00BE09C3" w:rsidRDefault="00253D3B" w:rsidP="00F71023">
      <w:pPr>
        <w:spacing w:line="19" w:lineRule="exact"/>
        <w:rPr>
          <w:rFonts w:ascii="Open Sans" w:hAnsi="Open Sans" w:cs="Open Sans"/>
          <w:b/>
          <w:bCs/>
          <w:sz w:val="20"/>
          <w:szCs w:val="20"/>
        </w:rPr>
      </w:pPr>
      <w:r w:rsidRPr="00BE09C3">
        <w:rPr>
          <w:rFonts w:ascii="Open Sans" w:hAnsi="Open Sans" w:cs="Open Sans"/>
          <w:noProof/>
          <w:sz w:val="20"/>
          <w:szCs w:val="20"/>
        </w:rPr>
        <mc:AlternateContent>
          <mc:Choice Requires="wps">
            <w:drawing>
              <wp:anchor distT="0" distB="0" distL="114300" distR="114300" simplePos="0" relativeHeight="251657216" behindDoc="1" locked="1" layoutInCell="0" allowOverlap="1" wp14:anchorId="50E09A7E" wp14:editId="5393A24C">
                <wp:simplePos x="0" y="0"/>
                <wp:positionH relativeFrom="page">
                  <wp:posOffset>914400</wp:posOffset>
                </wp:positionH>
                <wp:positionV relativeFrom="paragraph">
                  <wp:posOffset>0</wp:posOffset>
                </wp:positionV>
                <wp:extent cx="6035040" cy="12065"/>
                <wp:effectExtent l="0" t="2540" r="3810" b="44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rect id="Rectangle 2" style="position:absolute;margin-left:1in;margin-top:0;width:475.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E4DD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sh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nyB&#10;kSI9tOgTkEZUKznKAz2DcRVEPZoHGwp05l7Trw4pfddBFL+xVg8dJwxAZSE+eXYgGA6Oos3wXjPI&#10;TrZeR6b2je1DQuAA7WNDnk4N4XuPKHycpxeztIC+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">
                <w10:wrap anchorx="page"/>
                <w10:anchorlock/>
              </v:rect>
            </w:pict>
          </mc:Fallback>
        </mc:AlternateContent>
      </w:r>
    </w:p>
    <w:p w14:paraId="70D99E59" w14:textId="77777777" w:rsidR="006E0AE0" w:rsidRPr="009535D3" w:rsidRDefault="006E0AE0" w:rsidP="00DE602C">
      <w:pPr>
        <w:jc w:val="both"/>
        <w:rPr>
          <w:rFonts w:ascii="Open Sans" w:hAnsi="Open Sans" w:cs="Open Sans"/>
          <w:bCs/>
          <w:sz w:val="20"/>
          <w:szCs w:val="20"/>
        </w:rPr>
      </w:pPr>
    </w:p>
    <w:p w14:paraId="0326E7E2" w14:textId="52F9F99A" w:rsidR="00121E35" w:rsidRDefault="002035B1" w:rsidP="00620DCF">
      <w:pPr>
        <w:jc w:val="both"/>
        <w:rPr>
          <w:rFonts w:ascii="Open Sans" w:hAnsi="Open Sans" w:cs="Open Sans"/>
          <w:bCs/>
          <w:sz w:val="20"/>
          <w:szCs w:val="20"/>
        </w:rPr>
      </w:pPr>
      <w:r w:rsidRPr="009535D3">
        <w:rPr>
          <w:rFonts w:ascii="Open Sans" w:hAnsi="Open Sans" w:cs="Open Sans"/>
          <w:b/>
          <w:bCs/>
          <w:sz w:val="20"/>
          <w:szCs w:val="20"/>
        </w:rPr>
        <w:t xml:space="preserve">PROJECT NAME: </w:t>
      </w:r>
      <w:r w:rsidR="00453172">
        <w:rPr>
          <w:rFonts w:ascii="Open Sans" w:hAnsi="Open Sans" w:cs="Open Sans"/>
          <w:bCs/>
          <w:sz w:val="20"/>
          <w:szCs w:val="20"/>
        </w:rPr>
        <w:t>Park Use</w:t>
      </w:r>
      <w:r w:rsidRPr="009535D3">
        <w:rPr>
          <w:rFonts w:ascii="Open Sans" w:hAnsi="Open Sans" w:cs="Open Sans"/>
          <w:bCs/>
          <w:sz w:val="20"/>
          <w:szCs w:val="20"/>
        </w:rPr>
        <w:t xml:space="preserve"> Permit</w:t>
      </w:r>
      <w:r w:rsidR="009535D3">
        <w:rPr>
          <w:rFonts w:ascii="Open Sans" w:hAnsi="Open Sans" w:cs="Open Sans"/>
          <w:bCs/>
          <w:sz w:val="20"/>
          <w:szCs w:val="20"/>
        </w:rPr>
        <w:t xml:space="preserve"> </w:t>
      </w:r>
      <w:r w:rsidR="00CE613D">
        <w:rPr>
          <w:rFonts w:ascii="Open Sans" w:hAnsi="Open Sans" w:cs="Open Sans"/>
          <w:bCs/>
          <w:sz w:val="20"/>
          <w:szCs w:val="20"/>
        </w:rPr>
        <w:t>–</w:t>
      </w:r>
      <w:r w:rsidR="00337326">
        <w:rPr>
          <w:rFonts w:ascii="Open Sans" w:hAnsi="Open Sans" w:cs="Open Sans"/>
          <w:bCs/>
          <w:sz w:val="20"/>
          <w:szCs w:val="20"/>
        </w:rPr>
        <w:t xml:space="preserve"> </w:t>
      </w:r>
      <w:r w:rsidR="00921BA6" w:rsidRPr="00921BA6">
        <w:rPr>
          <w:rFonts w:ascii="Open Sans" w:hAnsi="Open Sans" w:cs="Open Sans"/>
          <w:bCs/>
          <w:sz w:val="20"/>
          <w:szCs w:val="20"/>
        </w:rPr>
        <w:t>Garden Fair 2025</w:t>
      </w:r>
    </w:p>
    <w:p w14:paraId="7C7C9E05" w14:textId="439057E3" w:rsidR="008A02A8" w:rsidRPr="005868CF" w:rsidRDefault="00620DCF" w:rsidP="00620DCF">
      <w:pPr>
        <w:jc w:val="both"/>
        <w:rPr>
          <w:rFonts w:ascii="Open Sans" w:hAnsi="Open Sans" w:cs="Open Sans"/>
          <w:bCs/>
          <w:color w:val="4F81BD" w:themeColor="accent1"/>
          <w:sz w:val="20"/>
          <w:szCs w:val="20"/>
        </w:rPr>
      </w:pPr>
      <w:r w:rsidRPr="00620DCF">
        <w:rPr>
          <w:rFonts w:ascii="Open Sans" w:hAnsi="Open Sans" w:cs="Open Sans"/>
          <w:b/>
          <w:sz w:val="20"/>
          <w:szCs w:val="20"/>
        </w:rPr>
        <w:t>COMMUNITY PLAN AREA:</w:t>
      </w:r>
      <w:r w:rsidRPr="00620DCF">
        <w:rPr>
          <w:rFonts w:ascii="Open Sans" w:hAnsi="Open Sans" w:cs="Open Sans"/>
          <w:bCs/>
          <w:sz w:val="20"/>
          <w:szCs w:val="20"/>
        </w:rPr>
        <w:t xml:space="preserve"> </w:t>
      </w:r>
      <w:r w:rsidR="008C035C">
        <w:rPr>
          <w:rFonts w:ascii="Open Sans" w:hAnsi="Open Sans" w:cs="Open Sans"/>
          <w:bCs/>
          <w:sz w:val="20"/>
          <w:szCs w:val="20"/>
        </w:rPr>
        <w:t xml:space="preserve"> </w:t>
      </w:r>
      <w:r w:rsidR="009C0C21">
        <w:rPr>
          <w:rFonts w:ascii="Open Sans" w:hAnsi="Open Sans" w:cs="Open Sans"/>
          <w:bCs/>
          <w:sz w:val="20"/>
          <w:szCs w:val="20"/>
        </w:rPr>
        <w:t xml:space="preserve">Balboa Park </w:t>
      </w:r>
      <w:r w:rsidR="009C0C21">
        <w:rPr>
          <w:rFonts w:ascii="Open Sans" w:hAnsi="Open Sans" w:cs="Open Sans"/>
          <w:bCs/>
          <w:sz w:val="20"/>
          <w:szCs w:val="20"/>
        </w:rPr>
        <w:tab/>
      </w:r>
    </w:p>
    <w:p w14:paraId="533C7EA2" w14:textId="74FE9E60" w:rsidR="00620DCF" w:rsidRPr="00DD2BCE" w:rsidRDefault="00620DCF" w:rsidP="00620DCF">
      <w:pPr>
        <w:jc w:val="both"/>
        <w:rPr>
          <w:rFonts w:ascii="Open Sans" w:hAnsi="Open Sans" w:cs="Open Sans"/>
          <w:bCs/>
          <w:sz w:val="20"/>
          <w:szCs w:val="20"/>
        </w:rPr>
      </w:pPr>
      <w:r w:rsidRPr="00620DCF">
        <w:rPr>
          <w:rFonts w:ascii="Open Sans" w:hAnsi="Open Sans" w:cs="Open Sans"/>
          <w:b/>
          <w:sz w:val="20"/>
          <w:szCs w:val="20"/>
        </w:rPr>
        <w:t>COUNCIL DISTRICT:</w:t>
      </w:r>
      <w:r w:rsidR="0098152D">
        <w:rPr>
          <w:rFonts w:ascii="Open Sans" w:hAnsi="Open Sans" w:cs="Open Sans"/>
          <w:b/>
          <w:sz w:val="20"/>
          <w:szCs w:val="20"/>
        </w:rPr>
        <w:t xml:space="preserve"> </w:t>
      </w:r>
      <w:r w:rsidR="009C0C21">
        <w:rPr>
          <w:rFonts w:ascii="Open Sans" w:hAnsi="Open Sans" w:cs="Open Sans"/>
          <w:bCs/>
          <w:sz w:val="20"/>
          <w:szCs w:val="20"/>
        </w:rPr>
        <w:t>3</w:t>
      </w:r>
    </w:p>
    <w:p w14:paraId="64403ED9" w14:textId="2996F48A" w:rsidR="007B6CB1" w:rsidRPr="003179FB" w:rsidRDefault="00620DCF" w:rsidP="007B6CB1">
      <w:pPr>
        <w:jc w:val="both"/>
        <w:rPr>
          <w:rFonts w:ascii="Open Sans" w:hAnsi="Open Sans" w:cs="Open Sans"/>
          <w:bCs/>
          <w:sz w:val="20"/>
          <w:szCs w:val="20"/>
        </w:rPr>
      </w:pPr>
      <w:r w:rsidRPr="00620DCF">
        <w:rPr>
          <w:rFonts w:ascii="Open Sans" w:hAnsi="Open Sans" w:cs="Open Sans"/>
          <w:b/>
          <w:sz w:val="20"/>
          <w:szCs w:val="20"/>
        </w:rPr>
        <w:t>LOCATION</w:t>
      </w:r>
      <w:r w:rsidRPr="002341B3">
        <w:rPr>
          <w:rFonts w:ascii="Open Sans" w:hAnsi="Open Sans" w:cs="Open Sans"/>
          <w:b/>
          <w:sz w:val="20"/>
          <w:szCs w:val="20"/>
        </w:rPr>
        <w:t>:</w:t>
      </w:r>
      <w:r w:rsidRPr="002341B3">
        <w:rPr>
          <w:rFonts w:ascii="Open Sans" w:hAnsi="Open Sans" w:cs="Open Sans"/>
          <w:bCs/>
          <w:sz w:val="20"/>
          <w:szCs w:val="20"/>
        </w:rPr>
        <w:t xml:space="preserve"> </w:t>
      </w:r>
      <w:r w:rsidR="00921BA6" w:rsidRPr="00921BA6">
        <w:rPr>
          <w:rFonts w:ascii="Open Sans" w:hAnsi="Open Sans" w:cs="Open Sans"/>
          <w:bCs/>
          <w:sz w:val="20"/>
          <w:szCs w:val="20"/>
        </w:rPr>
        <w:t>South Lawns near SDNHM</w:t>
      </w:r>
      <w:r w:rsidR="00921BA6">
        <w:rPr>
          <w:rFonts w:ascii="Open Sans" w:hAnsi="Open Sans" w:cs="Open Sans"/>
          <w:bCs/>
          <w:sz w:val="20"/>
          <w:szCs w:val="20"/>
        </w:rPr>
        <w:t>,</w:t>
      </w:r>
      <w:r w:rsidR="00921BA6" w:rsidRPr="00921BA6">
        <w:rPr>
          <w:rFonts w:ascii="Open Sans" w:hAnsi="Open Sans" w:cs="Open Sans"/>
          <w:bCs/>
          <w:sz w:val="20"/>
          <w:szCs w:val="20"/>
        </w:rPr>
        <w:t xml:space="preserve"> Moreton Bay Fig Tree</w:t>
      </w:r>
      <w:r w:rsidR="00921BA6">
        <w:rPr>
          <w:rFonts w:ascii="Open Sans" w:hAnsi="Open Sans" w:cs="Open Sans"/>
          <w:bCs/>
          <w:sz w:val="20"/>
          <w:szCs w:val="20"/>
        </w:rPr>
        <w:t xml:space="preserve"> lawn </w:t>
      </w:r>
      <w:r w:rsidR="009C0C21">
        <w:rPr>
          <w:rFonts w:ascii="Open Sans" w:hAnsi="Open Sans" w:cs="Open Sans"/>
          <w:bCs/>
          <w:sz w:val="20"/>
          <w:szCs w:val="20"/>
        </w:rPr>
        <w:t>in Balboa Park</w:t>
      </w:r>
    </w:p>
    <w:p w14:paraId="5A420324" w14:textId="77777777" w:rsidR="00620DCF" w:rsidRDefault="00620DCF" w:rsidP="00620DCF">
      <w:pPr>
        <w:jc w:val="both"/>
        <w:rPr>
          <w:rFonts w:ascii="Open Sans" w:hAnsi="Open Sans" w:cs="Open Sans"/>
          <w:b/>
          <w:sz w:val="20"/>
          <w:szCs w:val="20"/>
        </w:rPr>
      </w:pPr>
    </w:p>
    <w:p w14:paraId="083315CF" w14:textId="0741A084" w:rsidR="00C537D1" w:rsidRPr="00921BA6" w:rsidRDefault="00620DCF" w:rsidP="00C537D1">
      <w:pPr>
        <w:pStyle w:val="Default"/>
        <w:rPr>
          <w:rFonts w:ascii="Open Sans" w:hAnsi="Open Sans" w:cs="Open Sans"/>
          <w:bCs/>
          <w:color w:val="auto"/>
          <w:sz w:val="20"/>
          <w:szCs w:val="20"/>
        </w:rPr>
      </w:pPr>
      <w:r w:rsidRPr="00620DCF">
        <w:rPr>
          <w:rFonts w:ascii="Open Sans" w:hAnsi="Open Sans" w:cs="Open Sans"/>
          <w:b/>
          <w:sz w:val="20"/>
          <w:szCs w:val="20"/>
        </w:rPr>
        <w:t>PROJECT DESCRIPTION:</w:t>
      </w:r>
      <w:r w:rsidRPr="00620DCF">
        <w:rPr>
          <w:rFonts w:ascii="Open Sans" w:hAnsi="Open Sans" w:cs="Open Sans"/>
          <w:bCs/>
          <w:sz w:val="20"/>
          <w:szCs w:val="20"/>
        </w:rPr>
        <w:t xml:space="preserve"> </w:t>
      </w:r>
      <w:r w:rsidR="00C537D1">
        <w:rPr>
          <w:rFonts w:ascii="Open Sans" w:hAnsi="Open Sans" w:cs="Open Sans"/>
          <w:bCs/>
          <w:sz w:val="20"/>
          <w:szCs w:val="20"/>
        </w:rPr>
        <w:t>A Park Use P</w:t>
      </w:r>
      <w:r w:rsidR="00C537D1" w:rsidRPr="00E06724">
        <w:rPr>
          <w:rFonts w:ascii="Open Sans" w:hAnsi="Open Sans" w:cs="Open Sans"/>
          <w:bCs/>
          <w:color w:val="auto"/>
          <w:sz w:val="20"/>
          <w:szCs w:val="20"/>
        </w:rPr>
        <w:t xml:space="preserve">ermit </w:t>
      </w:r>
      <w:r w:rsidR="00C537D1">
        <w:rPr>
          <w:rFonts w:ascii="Open Sans" w:hAnsi="Open Sans" w:cs="Open Sans"/>
          <w:bCs/>
          <w:color w:val="auto"/>
          <w:sz w:val="20"/>
          <w:szCs w:val="20"/>
        </w:rPr>
        <w:t xml:space="preserve">to allow the </w:t>
      </w:r>
      <w:r w:rsidR="00C537D1" w:rsidRPr="00921BA6">
        <w:rPr>
          <w:rFonts w:ascii="Open Sans" w:hAnsi="Open Sans" w:cs="Open Sans"/>
          <w:bCs/>
          <w:color w:val="auto"/>
          <w:sz w:val="20"/>
          <w:szCs w:val="20"/>
        </w:rPr>
        <w:t xml:space="preserve">use of City-owned property for </w:t>
      </w:r>
      <w:proofErr w:type="gramStart"/>
      <w:r w:rsidR="00C537D1" w:rsidRPr="00921BA6">
        <w:rPr>
          <w:rFonts w:ascii="Open Sans" w:hAnsi="Open Sans" w:cs="Open Sans"/>
          <w:bCs/>
          <w:color w:val="auto"/>
          <w:sz w:val="20"/>
          <w:szCs w:val="20"/>
        </w:rPr>
        <w:t>a</w:t>
      </w:r>
      <w:proofErr w:type="gramEnd"/>
      <w:r w:rsidR="009C0C21" w:rsidRPr="00921BA6">
        <w:rPr>
          <w:rFonts w:ascii="Open Sans" w:hAnsi="Open Sans" w:cs="Open Sans"/>
          <w:bCs/>
          <w:color w:val="auto"/>
          <w:sz w:val="20"/>
          <w:szCs w:val="20"/>
        </w:rPr>
        <w:t xml:space="preserve"> </w:t>
      </w:r>
      <w:r w:rsidR="00921BA6" w:rsidRPr="00921BA6">
        <w:rPr>
          <w:rFonts w:ascii="Open Sans" w:hAnsi="Open Sans" w:cs="Open Sans"/>
          <w:bCs/>
          <w:color w:val="auto"/>
          <w:sz w:val="20"/>
          <w:szCs w:val="20"/>
        </w:rPr>
        <w:t>educational fair</w:t>
      </w:r>
      <w:r w:rsidR="009C0C21" w:rsidRPr="00921BA6">
        <w:rPr>
          <w:rFonts w:ascii="Open Sans" w:hAnsi="Open Sans" w:cs="Open Sans"/>
          <w:bCs/>
          <w:color w:val="auto"/>
          <w:sz w:val="20"/>
          <w:szCs w:val="20"/>
        </w:rPr>
        <w:t xml:space="preserve"> event </w:t>
      </w:r>
      <w:r w:rsidR="00921BA6" w:rsidRPr="00921BA6">
        <w:rPr>
          <w:rFonts w:ascii="Open Sans" w:hAnsi="Open Sans" w:cs="Open Sans"/>
          <w:bCs/>
          <w:color w:val="auto"/>
          <w:sz w:val="20"/>
          <w:szCs w:val="20"/>
        </w:rPr>
        <w:t>on the</w:t>
      </w:r>
      <w:r w:rsidR="009C0C21" w:rsidRPr="00921BA6">
        <w:rPr>
          <w:rFonts w:ascii="Open Sans" w:hAnsi="Open Sans" w:cs="Open Sans"/>
          <w:bCs/>
          <w:color w:val="auto"/>
          <w:sz w:val="20"/>
          <w:szCs w:val="20"/>
        </w:rPr>
        <w:t xml:space="preserve"> </w:t>
      </w:r>
      <w:r w:rsidR="00921BA6" w:rsidRPr="00921BA6">
        <w:rPr>
          <w:rFonts w:ascii="Open Sans" w:hAnsi="Open Sans" w:cs="Open Sans"/>
          <w:bCs/>
          <w:color w:val="auto"/>
          <w:sz w:val="20"/>
          <w:szCs w:val="20"/>
        </w:rPr>
        <w:t>s</w:t>
      </w:r>
      <w:r w:rsidR="00921BA6" w:rsidRPr="00921BA6">
        <w:rPr>
          <w:rFonts w:ascii="Open Sans" w:hAnsi="Open Sans" w:cs="Open Sans"/>
          <w:bCs/>
          <w:color w:val="auto"/>
          <w:sz w:val="20"/>
          <w:szCs w:val="20"/>
        </w:rPr>
        <w:t xml:space="preserve">outh </w:t>
      </w:r>
      <w:r w:rsidR="00921BA6" w:rsidRPr="00921BA6">
        <w:rPr>
          <w:rFonts w:ascii="Open Sans" w:hAnsi="Open Sans" w:cs="Open Sans"/>
          <w:bCs/>
          <w:color w:val="auto"/>
          <w:sz w:val="20"/>
          <w:szCs w:val="20"/>
        </w:rPr>
        <w:t>l</w:t>
      </w:r>
      <w:r w:rsidR="00921BA6" w:rsidRPr="00921BA6">
        <w:rPr>
          <w:rFonts w:ascii="Open Sans" w:hAnsi="Open Sans" w:cs="Open Sans"/>
          <w:bCs/>
          <w:color w:val="auto"/>
          <w:sz w:val="20"/>
          <w:szCs w:val="20"/>
        </w:rPr>
        <w:t>awn near SDNHM and Moreton Bay Fig Tree</w:t>
      </w:r>
      <w:r w:rsidR="00921BA6" w:rsidRPr="00921BA6">
        <w:rPr>
          <w:rFonts w:ascii="Open Sans" w:hAnsi="Open Sans" w:cs="Open Sans"/>
          <w:bCs/>
          <w:color w:val="auto"/>
          <w:sz w:val="20"/>
          <w:szCs w:val="20"/>
        </w:rPr>
        <w:t xml:space="preserve"> lawn in </w:t>
      </w:r>
      <w:r w:rsidR="00921BA6" w:rsidRPr="00921BA6">
        <w:rPr>
          <w:rFonts w:ascii="Open Sans" w:hAnsi="Open Sans" w:cs="Open Sans"/>
          <w:bCs/>
          <w:color w:val="auto"/>
          <w:sz w:val="20"/>
          <w:szCs w:val="20"/>
        </w:rPr>
        <w:t>Balboa Park</w:t>
      </w:r>
      <w:r w:rsidR="009C0C21" w:rsidRPr="00921BA6">
        <w:rPr>
          <w:rFonts w:ascii="Open Sans" w:hAnsi="Open Sans" w:cs="Open Sans"/>
          <w:bCs/>
          <w:color w:val="auto"/>
          <w:sz w:val="20"/>
          <w:szCs w:val="20"/>
        </w:rPr>
        <w:t xml:space="preserve">, on </w:t>
      </w:r>
      <w:r w:rsidR="00921BA6" w:rsidRPr="00921BA6">
        <w:rPr>
          <w:rFonts w:ascii="Open Sans" w:hAnsi="Open Sans" w:cs="Open Sans"/>
          <w:bCs/>
          <w:color w:val="auto"/>
          <w:sz w:val="20"/>
          <w:szCs w:val="20"/>
        </w:rPr>
        <w:t>June 21, 2025</w:t>
      </w:r>
      <w:r w:rsidR="009C0C21" w:rsidRPr="00921BA6">
        <w:rPr>
          <w:rFonts w:ascii="Open Sans" w:hAnsi="Open Sans" w:cs="Open Sans"/>
          <w:bCs/>
          <w:color w:val="auto"/>
          <w:sz w:val="20"/>
          <w:szCs w:val="20"/>
        </w:rPr>
        <w:t xml:space="preserve">. The event would include tables, </w:t>
      </w:r>
      <w:r w:rsidR="00921BA6" w:rsidRPr="00921BA6">
        <w:rPr>
          <w:rFonts w:ascii="Open Sans" w:hAnsi="Open Sans" w:cs="Open Sans"/>
          <w:bCs/>
          <w:color w:val="auto"/>
          <w:sz w:val="20"/>
          <w:szCs w:val="20"/>
        </w:rPr>
        <w:t xml:space="preserve">chairs, </w:t>
      </w:r>
      <w:r w:rsidR="009C0C21" w:rsidRPr="00921BA6">
        <w:rPr>
          <w:rFonts w:ascii="Open Sans" w:hAnsi="Open Sans" w:cs="Open Sans"/>
          <w:bCs/>
          <w:color w:val="auto"/>
          <w:sz w:val="20"/>
          <w:szCs w:val="20"/>
        </w:rPr>
        <w:t>canopies</w:t>
      </w:r>
      <w:r w:rsidR="009C0C21" w:rsidRPr="00921BA6">
        <w:rPr>
          <w:rFonts w:ascii="Open Sans" w:hAnsi="Open Sans" w:cs="Open Sans"/>
          <w:color w:val="auto"/>
          <w:sz w:val="20"/>
          <w:szCs w:val="20"/>
        </w:rPr>
        <w:t xml:space="preserve">. </w:t>
      </w:r>
      <w:r w:rsidR="00C537D1" w:rsidRPr="00921BA6">
        <w:rPr>
          <w:rFonts w:ascii="Open Sans" w:hAnsi="Open Sans" w:cs="Open Sans"/>
          <w:color w:val="auto"/>
          <w:sz w:val="20"/>
          <w:szCs w:val="20"/>
        </w:rPr>
        <w:t xml:space="preserve">Noise associated with the event would occur on </w:t>
      </w:r>
      <w:r w:rsidR="00921BA6" w:rsidRPr="00921BA6">
        <w:rPr>
          <w:rFonts w:ascii="Open Sans" w:hAnsi="Open Sans" w:cs="Open Sans"/>
          <w:bCs/>
          <w:color w:val="auto"/>
          <w:sz w:val="20"/>
          <w:szCs w:val="20"/>
        </w:rPr>
        <w:t>June 21</w:t>
      </w:r>
      <w:r w:rsidR="00C537D1" w:rsidRPr="00921BA6">
        <w:rPr>
          <w:rFonts w:ascii="Open Sans" w:hAnsi="Open Sans" w:cs="Open Sans"/>
          <w:bCs/>
          <w:color w:val="auto"/>
          <w:sz w:val="20"/>
          <w:szCs w:val="20"/>
        </w:rPr>
        <w:t>, 20</w:t>
      </w:r>
      <w:r w:rsidR="009C0C21" w:rsidRPr="00921BA6">
        <w:rPr>
          <w:rFonts w:ascii="Open Sans" w:hAnsi="Open Sans" w:cs="Open Sans"/>
          <w:bCs/>
          <w:color w:val="auto"/>
          <w:sz w:val="20"/>
          <w:szCs w:val="20"/>
        </w:rPr>
        <w:t>25</w:t>
      </w:r>
      <w:r w:rsidR="00C537D1" w:rsidRPr="00921BA6">
        <w:rPr>
          <w:rFonts w:ascii="Open Sans" w:hAnsi="Open Sans" w:cs="Open Sans"/>
          <w:bCs/>
          <w:color w:val="auto"/>
          <w:sz w:val="20"/>
          <w:szCs w:val="20"/>
        </w:rPr>
        <w:t xml:space="preserve">, </w:t>
      </w:r>
      <w:r w:rsidR="00C537D1" w:rsidRPr="00921BA6">
        <w:rPr>
          <w:rFonts w:ascii="Open Sans" w:hAnsi="Open Sans" w:cs="Open Sans"/>
          <w:color w:val="auto"/>
          <w:sz w:val="20"/>
          <w:szCs w:val="20"/>
        </w:rPr>
        <w:t xml:space="preserve">from </w:t>
      </w:r>
      <w:r w:rsidR="00921BA6" w:rsidRPr="00921BA6">
        <w:rPr>
          <w:rFonts w:ascii="Open Sans" w:hAnsi="Open Sans" w:cs="Open Sans"/>
          <w:color w:val="auto"/>
          <w:sz w:val="20"/>
          <w:szCs w:val="20"/>
        </w:rPr>
        <w:t>8 A</w:t>
      </w:r>
      <w:r w:rsidR="00C537D1" w:rsidRPr="00921BA6">
        <w:rPr>
          <w:rFonts w:ascii="Open Sans" w:hAnsi="Open Sans" w:cs="Open Sans"/>
          <w:color w:val="auto"/>
          <w:sz w:val="20"/>
          <w:szCs w:val="20"/>
        </w:rPr>
        <w:t xml:space="preserve">M to </w:t>
      </w:r>
      <w:r w:rsidR="00921BA6" w:rsidRPr="00921BA6">
        <w:rPr>
          <w:rFonts w:ascii="Open Sans" w:hAnsi="Open Sans" w:cs="Open Sans"/>
          <w:color w:val="auto"/>
          <w:sz w:val="20"/>
          <w:szCs w:val="20"/>
        </w:rPr>
        <w:t>5</w:t>
      </w:r>
      <w:r w:rsidR="00C537D1" w:rsidRPr="00921BA6">
        <w:rPr>
          <w:rFonts w:ascii="Open Sans" w:hAnsi="Open Sans" w:cs="Open Sans"/>
          <w:color w:val="auto"/>
          <w:sz w:val="20"/>
          <w:szCs w:val="20"/>
        </w:rPr>
        <w:t xml:space="preserve"> PM. Set up would occur from </w:t>
      </w:r>
      <w:r w:rsidR="00921BA6" w:rsidRPr="00921BA6">
        <w:rPr>
          <w:rFonts w:ascii="Open Sans" w:hAnsi="Open Sans" w:cs="Open Sans"/>
          <w:color w:val="auto"/>
          <w:sz w:val="20"/>
          <w:szCs w:val="20"/>
        </w:rPr>
        <w:t>8 A</w:t>
      </w:r>
      <w:r w:rsidR="00C537D1" w:rsidRPr="00921BA6">
        <w:rPr>
          <w:rFonts w:ascii="Open Sans" w:hAnsi="Open Sans" w:cs="Open Sans"/>
          <w:color w:val="auto"/>
          <w:sz w:val="20"/>
          <w:szCs w:val="20"/>
        </w:rPr>
        <w:t>M to</w:t>
      </w:r>
      <w:r w:rsidR="00921BA6" w:rsidRPr="00921BA6">
        <w:rPr>
          <w:rFonts w:ascii="Open Sans" w:hAnsi="Open Sans" w:cs="Open Sans"/>
          <w:color w:val="auto"/>
          <w:sz w:val="20"/>
          <w:szCs w:val="20"/>
        </w:rPr>
        <w:t xml:space="preserve"> 9:45 A</w:t>
      </w:r>
      <w:r w:rsidR="00C537D1" w:rsidRPr="00921BA6">
        <w:rPr>
          <w:rFonts w:ascii="Open Sans" w:hAnsi="Open Sans" w:cs="Open Sans"/>
          <w:color w:val="auto"/>
          <w:sz w:val="20"/>
          <w:szCs w:val="20"/>
        </w:rPr>
        <w:t xml:space="preserve">M, the event would occur from </w:t>
      </w:r>
      <w:r w:rsidR="00921BA6" w:rsidRPr="00921BA6">
        <w:rPr>
          <w:rFonts w:ascii="Open Sans" w:hAnsi="Open Sans" w:cs="Open Sans"/>
          <w:color w:val="auto"/>
          <w:sz w:val="20"/>
          <w:szCs w:val="20"/>
        </w:rPr>
        <w:t>10 A</w:t>
      </w:r>
      <w:r w:rsidR="00C537D1" w:rsidRPr="00921BA6">
        <w:rPr>
          <w:rFonts w:ascii="Open Sans" w:hAnsi="Open Sans" w:cs="Open Sans"/>
          <w:color w:val="auto"/>
          <w:sz w:val="20"/>
          <w:szCs w:val="20"/>
        </w:rPr>
        <w:t xml:space="preserve">M to </w:t>
      </w:r>
      <w:r w:rsidR="00921BA6" w:rsidRPr="00921BA6">
        <w:rPr>
          <w:rFonts w:ascii="Open Sans" w:hAnsi="Open Sans" w:cs="Open Sans"/>
          <w:color w:val="auto"/>
          <w:sz w:val="20"/>
          <w:szCs w:val="20"/>
        </w:rPr>
        <w:t>2</w:t>
      </w:r>
      <w:r w:rsidR="00C537D1" w:rsidRPr="00921BA6">
        <w:rPr>
          <w:rFonts w:ascii="Open Sans" w:hAnsi="Open Sans" w:cs="Open Sans"/>
          <w:color w:val="auto"/>
          <w:sz w:val="20"/>
          <w:szCs w:val="20"/>
        </w:rPr>
        <w:t xml:space="preserve"> PM, and dismantling would occur from </w:t>
      </w:r>
      <w:r w:rsidR="00921BA6" w:rsidRPr="00921BA6">
        <w:rPr>
          <w:rFonts w:ascii="Open Sans" w:hAnsi="Open Sans" w:cs="Open Sans"/>
          <w:color w:val="auto"/>
          <w:sz w:val="20"/>
          <w:szCs w:val="20"/>
        </w:rPr>
        <w:t>2</w:t>
      </w:r>
      <w:r w:rsidR="00C537D1" w:rsidRPr="00921BA6">
        <w:rPr>
          <w:rFonts w:ascii="Open Sans" w:hAnsi="Open Sans" w:cs="Open Sans"/>
          <w:color w:val="auto"/>
          <w:sz w:val="20"/>
          <w:szCs w:val="20"/>
        </w:rPr>
        <w:t xml:space="preserve"> </w:t>
      </w:r>
      <w:r w:rsidR="009C0C21" w:rsidRPr="00921BA6">
        <w:rPr>
          <w:rFonts w:ascii="Open Sans" w:hAnsi="Open Sans" w:cs="Open Sans"/>
          <w:color w:val="auto"/>
          <w:sz w:val="20"/>
          <w:szCs w:val="20"/>
        </w:rPr>
        <w:t>P</w:t>
      </w:r>
      <w:r w:rsidR="00C537D1" w:rsidRPr="00921BA6">
        <w:rPr>
          <w:rFonts w:ascii="Open Sans" w:hAnsi="Open Sans" w:cs="Open Sans"/>
          <w:color w:val="auto"/>
          <w:sz w:val="20"/>
          <w:szCs w:val="20"/>
        </w:rPr>
        <w:t xml:space="preserve">M to </w:t>
      </w:r>
      <w:r w:rsidR="00921BA6" w:rsidRPr="00921BA6">
        <w:rPr>
          <w:rFonts w:ascii="Open Sans" w:hAnsi="Open Sans" w:cs="Open Sans"/>
          <w:color w:val="auto"/>
          <w:sz w:val="20"/>
          <w:szCs w:val="20"/>
        </w:rPr>
        <w:t>5</w:t>
      </w:r>
      <w:r w:rsidR="00C537D1" w:rsidRPr="00921BA6">
        <w:rPr>
          <w:rFonts w:ascii="Open Sans" w:hAnsi="Open Sans" w:cs="Open Sans"/>
          <w:color w:val="auto"/>
          <w:sz w:val="20"/>
          <w:szCs w:val="20"/>
        </w:rPr>
        <w:t xml:space="preserve"> PM. </w:t>
      </w:r>
    </w:p>
    <w:p w14:paraId="2AD859AD" w14:textId="77777777" w:rsidR="00C537D1" w:rsidRPr="00921BA6" w:rsidRDefault="00C537D1" w:rsidP="00C537D1">
      <w:pPr>
        <w:pStyle w:val="Default"/>
        <w:rPr>
          <w:rFonts w:ascii="Open Sans" w:hAnsi="Open Sans" w:cs="Open Sans"/>
          <w:color w:val="auto"/>
          <w:sz w:val="20"/>
          <w:szCs w:val="20"/>
        </w:rPr>
      </w:pPr>
    </w:p>
    <w:p w14:paraId="48F51385" w14:textId="77777777" w:rsidR="00C537D1" w:rsidRPr="00921BA6" w:rsidRDefault="00C537D1" w:rsidP="00C537D1">
      <w:pPr>
        <w:pStyle w:val="Default"/>
        <w:rPr>
          <w:rFonts w:ascii="Open Sans" w:hAnsi="Open Sans" w:cs="Open Sans"/>
          <w:bCs/>
          <w:color w:val="auto"/>
          <w:sz w:val="20"/>
          <w:szCs w:val="20"/>
        </w:rPr>
      </w:pPr>
      <w:r w:rsidRPr="00921BA6">
        <w:rPr>
          <w:rFonts w:ascii="Open Sans" w:hAnsi="Open Sans" w:cs="Open Sans"/>
          <w:color w:val="auto"/>
          <w:sz w:val="20"/>
          <w:szCs w:val="20"/>
        </w:rPr>
        <w:t xml:space="preserve">There would be no road closures associated with this event. </w:t>
      </w:r>
    </w:p>
    <w:p w14:paraId="19DBC0E7" w14:textId="7CFAAEB4" w:rsidR="00121E35" w:rsidRPr="005868CF" w:rsidRDefault="00121E35" w:rsidP="00C537D1">
      <w:pPr>
        <w:pStyle w:val="Default"/>
        <w:rPr>
          <w:rFonts w:ascii="Open Sans" w:hAnsi="Open Sans" w:cs="Open Sans"/>
          <w:color w:val="4F81BD" w:themeColor="accent1"/>
          <w:sz w:val="20"/>
          <w:szCs w:val="20"/>
        </w:rPr>
      </w:pPr>
    </w:p>
    <w:p w14:paraId="3FCD8693" w14:textId="6E007490" w:rsidR="00F71023" w:rsidRPr="00BE09C3" w:rsidRDefault="00F71023" w:rsidP="00812FF8">
      <w:pPr>
        <w:jc w:val="both"/>
        <w:rPr>
          <w:rFonts w:ascii="Open Sans" w:hAnsi="Open Sans" w:cs="Open Sans"/>
          <w:b/>
          <w:bCs/>
          <w:sz w:val="20"/>
          <w:szCs w:val="20"/>
        </w:rPr>
      </w:pPr>
      <w:r w:rsidRPr="00BE09C3">
        <w:rPr>
          <w:rFonts w:ascii="Open Sans" w:hAnsi="Open Sans" w:cs="Open Sans"/>
          <w:b/>
          <w:bCs/>
          <w:sz w:val="20"/>
          <w:szCs w:val="20"/>
        </w:rPr>
        <w:t xml:space="preserve">ENTITY CONSIDERING PROJECT APPROVAL: </w:t>
      </w:r>
      <w:r w:rsidR="005207C6" w:rsidRPr="00BE09C3">
        <w:rPr>
          <w:rFonts w:ascii="Open Sans" w:hAnsi="Open Sans" w:cs="Open Sans"/>
          <w:sz w:val="20"/>
          <w:szCs w:val="20"/>
        </w:rPr>
        <w:t xml:space="preserve">City of </w:t>
      </w:r>
      <w:r w:rsidR="008B6DC9" w:rsidRPr="00BE09C3">
        <w:rPr>
          <w:rFonts w:ascii="Open Sans" w:hAnsi="Open Sans" w:cs="Open Sans"/>
          <w:sz w:val="20"/>
          <w:szCs w:val="20"/>
        </w:rPr>
        <w:t>S</w:t>
      </w:r>
      <w:r w:rsidR="005207C6" w:rsidRPr="00BE09C3">
        <w:rPr>
          <w:rFonts w:ascii="Open Sans" w:hAnsi="Open Sans" w:cs="Open Sans"/>
          <w:sz w:val="20"/>
          <w:szCs w:val="20"/>
        </w:rPr>
        <w:t xml:space="preserve">an Diego </w:t>
      </w:r>
    </w:p>
    <w:p w14:paraId="4AB099A8" w14:textId="77777777" w:rsidR="00F71023" w:rsidRPr="00BE09C3" w:rsidRDefault="00F71023" w:rsidP="00812FF8">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20"/>
          <w:szCs w:val="20"/>
        </w:rPr>
      </w:pPr>
    </w:p>
    <w:p w14:paraId="1D68E6C2" w14:textId="01F33A97" w:rsidR="00CA1FAB" w:rsidRPr="00CA1FAB" w:rsidRDefault="00DA4027" w:rsidP="00CA1FAB">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r w:rsidRPr="00BE09C3">
        <w:rPr>
          <w:rFonts w:ascii="Open Sans" w:hAnsi="Open Sans" w:cs="Open Sans"/>
          <w:b/>
          <w:bCs/>
          <w:sz w:val="20"/>
          <w:szCs w:val="20"/>
        </w:rPr>
        <w:t xml:space="preserve">ENVIRONMENTAL DETERMINATION: </w:t>
      </w:r>
      <w:r w:rsidR="00C514A5" w:rsidRPr="00361474">
        <w:rPr>
          <w:rFonts w:ascii="Open Sans" w:hAnsi="Open Sans" w:cs="Open Sans"/>
          <w:bCs/>
          <w:sz w:val="20"/>
          <w:szCs w:val="20"/>
        </w:rPr>
        <w:t xml:space="preserve">Categorically exempt from CEQA pursuant to </w:t>
      </w:r>
      <w:r w:rsidR="00C514A5">
        <w:rPr>
          <w:rFonts w:ascii="Open Sans" w:hAnsi="Open Sans" w:cs="Open Sans"/>
          <w:bCs/>
          <w:sz w:val="20"/>
          <w:szCs w:val="20"/>
        </w:rPr>
        <w:t xml:space="preserve">State </w:t>
      </w:r>
      <w:r w:rsidR="00C514A5" w:rsidRPr="00361474">
        <w:rPr>
          <w:rFonts w:ascii="Open Sans" w:hAnsi="Open Sans" w:cs="Open Sans"/>
          <w:bCs/>
          <w:sz w:val="20"/>
          <w:szCs w:val="20"/>
        </w:rPr>
        <w:t>CEQA Guidelines Section</w:t>
      </w:r>
      <w:r w:rsidR="00C514A5" w:rsidRPr="00CA1FAB">
        <w:rPr>
          <w:rFonts w:ascii="Open Sans" w:hAnsi="Open Sans" w:cs="Open Sans"/>
          <w:sz w:val="20"/>
          <w:szCs w:val="20"/>
        </w:rPr>
        <w:t xml:space="preserve"> </w:t>
      </w:r>
      <w:r w:rsidR="00CA1FAB" w:rsidRPr="00CA1FAB">
        <w:rPr>
          <w:rFonts w:ascii="Open Sans" w:hAnsi="Open Sans" w:cs="Open Sans"/>
          <w:sz w:val="20"/>
          <w:szCs w:val="20"/>
        </w:rPr>
        <w:t>15301 (Existing Facilities); Section 15304 (Minor Alterations to Land); Section 15311 (Accessory Structures)</w:t>
      </w:r>
      <w:r w:rsidR="00290BCB">
        <w:rPr>
          <w:rFonts w:ascii="Open Sans" w:hAnsi="Open Sans" w:cs="Open Sans"/>
          <w:sz w:val="20"/>
          <w:szCs w:val="20"/>
        </w:rPr>
        <w:t>.</w:t>
      </w:r>
    </w:p>
    <w:p w14:paraId="6280EAB8" w14:textId="77777777" w:rsidR="00CA1FAB" w:rsidRDefault="00CA1FAB" w:rsidP="00CA1FAB">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p>
    <w:p w14:paraId="69EA173E" w14:textId="7A77BAD8" w:rsidR="00CA1FAB" w:rsidRDefault="00CA1FAB" w:rsidP="00CA1FAB">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r w:rsidRPr="00CA1FAB">
        <w:rPr>
          <w:rFonts w:ascii="Open Sans" w:hAnsi="Open Sans" w:cs="Open Sans"/>
          <w:b/>
          <w:bCs/>
          <w:sz w:val="20"/>
          <w:szCs w:val="20"/>
        </w:rPr>
        <w:t>ENTITY MAKING ENVIRONMENTAL DETERMINATION:</w:t>
      </w:r>
      <w:r w:rsidRPr="00CA1FAB">
        <w:rPr>
          <w:rFonts w:ascii="Open Sans" w:hAnsi="Open Sans" w:cs="Open Sans"/>
          <w:sz w:val="20"/>
          <w:szCs w:val="20"/>
        </w:rPr>
        <w:t xml:space="preserve"> City of San Diego Mayor-Appointed Designee </w:t>
      </w:r>
    </w:p>
    <w:p w14:paraId="5E47D83E" w14:textId="77777777" w:rsidR="00000F21" w:rsidRDefault="00000F21" w:rsidP="00CA1FAB">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p>
    <w:p w14:paraId="56C84708" w14:textId="0EAAE41F" w:rsidR="00AF6D2F" w:rsidRPr="00361474" w:rsidRDefault="00CA1FAB" w:rsidP="00AF6D2F">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r w:rsidRPr="00CA1FAB">
        <w:rPr>
          <w:rFonts w:ascii="Open Sans" w:hAnsi="Open Sans" w:cs="Open Sans"/>
          <w:b/>
          <w:bCs/>
          <w:sz w:val="20"/>
          <w:szCs w:val="20"/>
        </w:rPr>
        <w:t>STATEMENT SUPPORTING REASON FOR ENVIRONMENTAL DETERMINATION:</w:t>
      </w:r>
      <w:r w:rsidRPr="00CA1FAB">
        <w:rPr>
          <w:rFonts w:ascii="Open Sans" w:hAnsi="Open Sans" w:cs="Open Sans"/>
          <w:sz w:val="20"/>
          <w:szCs w:val="20"/>
        </w:rPr>
        <w:t xml:space="preserve"> </w:t>
      </w:r>
      <w:r w:rsidR="000C583D" w:rsidRPr="1AADC6F6">
        <w:rPr>
          <w:rFonts w:ascii="Open Sans" w:hAnsi="Open Sans" w:cs="Open Sans"/>
          <w:sz w:val="20"/>
          <w:szCs w:val="20"/>
        </w:rPr>
        <w:t>The City of San Diego conducted an environmental review that determined the project would not have the potential for causing a significant effect on the environment pursuant to State CEQA Guidelines Section(s)</w:t>
      </w:r>
      <w:r w:rsidR="000C583D">
        <w:rPr>
          <w:rFonts w:ascii="Open Sans" w:hAnsi="Open Sans" w:cs="Open Sans"/>
          <w:sz w:val="20"/>
          <w:szCs w:val="20"/>
        </w:rPr>
        <w:t xml:space="preserve">: </w:t>
      </w:r>
      <w:r w:rsidRPr="00CA1FAB">
        <w:rPr>
          <w:rFonts w:ascii="Open Sans" w:hAnsi="Open Sans" w:cs="Open Sans"/>
          <w:sz w:val="20"/>
          <w:szCs w:val="20"/>
        </w:rPr>
        <w:t>Section 15301 (Existing Facilities) which allows for the operation, repair, maintenance, permitting, leasing, licensing or minor alterations of existing public or private structures or facilities involving negligible or no expansion of use; Section 15304 (Minor Alterations to Land) which allows for minor, temporary use of land that has negligible or no permanent effects on the environment; Section 15311</w:t>
      </w:r>
      <w:r w:rsidR="000C583D">
        <w:rPr>
          <w:rFonts w:ascii="Open Sans" w:hAnsi="Open Sans" w:cs="Open Sans"/>
          <w:sz w:val="20"/>
          <w:szCs w:val="20"/>
        </w:rPr>
        <w:t xml:space="preserve"> </w:t>
      </w:r>
      <w:r w:rsidRPr="00CA1FAB">
        <w:rPr>
          <w:rFonts w:ascii="Open Sans" w:hAnsi="Open Sans" w:cs="Open Sans"/>
          <w:sz w:val="20"/>
          <w:szCs w:val="20"/>
        </w:rPr>
        <w:t xml:space="preserve">(Accessory Structures) which allows for construction, or placement of minor structures accessory to existing commercial, industrial, or institutional facilities, including, but not limited to, temporary use items in </w:t>
      </w:r>
      <w:r w:rsidRPr="00CA1FAB">
        <w:rPr>
          <w:rFonts w:ascii="Open Sans" w:hAnsi="Open Sans" w:cs="Open Sans"/>
          <w:sz w:val="20"/>
          <w:szCs w:val="20"/>
        </w:rPr>
        <w:lastRenderedPageBreak/>
        <w:t>publicly owned facilities or other facilities designated for public use</w:t>
      </w:r>
      <w:r w:rsidR="00AF6D2F">
        <w:rPr>
          <w:rFonts w:ascii="Open Sans" w:hAnsi="Open Sans" w:cs="Open Sans"/>
          <w:sz w:val="20"/>
          <w:szCs w:val="20"/>
        </w:rPr>
        <w:t xml:space="preserve">; </w:t>
      </w:r>
      <w:r w:rsidR="00AF6D2F" w:rsidRPr="1AADC6F6">
        <w:rPr>
          <w:rFonts w:ascii="Open Sans" w:eastAsia="Calibri" w:hAnsi="Open Sans" w:cs="Open Sans"/>
          <w:sz w:val="20"/>
          <w:szCs w:val="20"/>
        </w:rPr>
        <w:t>and where the exceptions listed in CEQA Guidelines Section 15300.2 would not apply in that no cumulative impacts were identified; no significant effects on the environment were identified; the project is not adjacent to a scenic highway; no historical resources would be affected by the action; and the project was not identified on a list of hazardous waste sites pursuant to Section 65962.5 of the Government Code.</w:t>
      </w:r>
    </w:p>
    <w:p w14:paraId="6F8890B8" w14:textId="77777777" w:rsidR="001C1D50" w:rsidRPr="00BE09C3" w:rsidRDefault="001C1D50" w:rsidP="00812FF8">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20"/>
          <w:szCs w:val="20"/>
        </w:rPr>
      </w:pPr>
    </w:p>
    <w:p w14:paraId="6524CAC4" w14:textId="660EB7AD" w:rsidR="00F71023" w:rsidRPr="00716D1E" w:rsidRDefault="00A95211" w:rsidP="00812FF8">
      <w:pPr>
        <w:tabs>
          <w:tab w:val="left" w:pos="-1176"/>
          <w:tab w:val="left" w:pos="-720"/>
          <w:tab w:val="left" w:pos="0"/>
          <w:tab w:val="left" w:pos="720"/>
          <w:tab w:val="left" w:pos="1440"/>
          <w:tab w:val="left" w:pos="2160"/>
          <w:tab w:val="left" w:pos="3330"/>
          <w:tab w:val="left" w:pos="3780"/>
          <w:tab w:val="left" w:pos="5040"/>
        </w:tabs>
        <w:jc w:val="both"/>
        <w:rPr>
          <w:rFonts w:ascii="Open Sans" w:hAnsi="Open Sans" w:cs="Open Sans"/>
          <w:b/>
          <w:bCs/>
          <w:sz w:val="20"/>
          <w:szCs w:val="20"/>
        </w:rPr>
      </w:pPr>
      <w:r w:rsidRPr="00716D1E">
        <w:rPr>
          <w:rFonts w:ascii="Open Sans" w:hAnsi="Open Sans" w:cs="Open Sans"/>
          <w:b/>
          <w:bCs/>
          <w:sz w:val="20"/>
          <w:szCs w:val="20"/>
        </w:rPr>
        <w:t xml:space="preserve">CITY </w:t>
      </w:r>
      <w:r w:rsidR="008D262A" w:rsidRPr="00716D1E">
        <w:rPr>
          <w:rFonts w:ascii="Open Sans" w:hAnsi="Open Sans" w:cs="Open Sans"/>
          <w:b/>
          <w:bCs/>
          <w:sz w:val="20"/>
          <w:szCs w:val="20"/>
        </w:rPr>
        <w:t>CONTACT</w:t>
      </w:r>
      <w:r w:rsidR="00F71023" w:rsidRPr="00716D1E">
        <w:rPr>
          <w:rFonts w:ascii="Open Sans" w:hAnsi="Open Sans" w:cs="Open Sans"/>
          <w:b/>
          <w:bCs/>
          <w:sz w:val="20"/>
          <w:szCs w:val="20"/>
        </w:rPr>
        <w:t>:</w:t>
      </w:r>
      <w:r w:rsidR="008D262A" w:rsidRPr="00716D1E">
        <w:rPr>
          <w:rFonts w:ascii="Open Sans" w:hAnsi="Open Sans" w:cs="Open Sans"/>
          <w:b/>
          <w:bCs/>
          <w:sz w:val="20"/>
          <w:szCs w:val="20"/>
        </w:rPr>
        <w:tab/>
      </w:r>
      <w:r w:rsidR="008D262A" w:rsidRPr="00716D1E">
        <w:rPr>
          <w:rFonts w:ascii="Open Sans" w:hAnsi="Open Sans" w:cs="Open Sans"/>
          <w:b/>
          <w:bCs/>
          <w:sz w:val="20"/>
          <w:szCs w:val="20"/>
        </w:rPr>
        <w:tab/>
      </w:r>
      <w:r w:rsidR="00F71023" w:rsidRPr="00716D1E">
        <w:rPr>
          <w:rFonts w:ascii="Open Sans" w:hAnsi="Open Sans" w:cs="Open Sans"/>
          <w:b/>
          <w:bCs/>
          <w:sz w:val="20"/>
          <w:szCs w:val="20"/>
        </w:rPr>
        <w:tab/>
      </w:r>
      <w:r w:rsidR="00ED6BAB" w:rsidRPr="00716D1E">
        <w:rPr>
          <w:rFonts w:ascii="Open Sans" w:hAnsi="Open Sans" w:cs="Open Sans"/>
          <w:b/>
          <w:bCs/>
          <w:sz w:val="20"/>
          <w:szCs w:val="20"/>
        </w:rPr>
        <w:tab/>
      </w:r>
      <w:r w:rsidR="0045629B" w:rsidRPr="00716D1E">
        <w:rPr>
          <w:rFonts w:ascii="Open Sans" w:hAnsi="Open Sans" w:cs="Open Sans"/>
          <w:sz w:val="20"/>
          <w:szCs w:val="20"/>
        </w:rPr>
        <w:t>McKinna Dartez Chrismer</w:t>
      </w:r>
    </w:p>
    <w:p w14:paraId="4F83BF02" w14:textId="77777777" w:rsidR="00C2541A" w:rsidRPr="00716D1E" w:rsidRDefault="00F71023" w:rsidP="00812FF8">
      <w:pPr>
        <w:tabs>
          <w:tab w:val="left" w:pos="-1176"/>
          <w:tab w:val="left" w:pos="-720"/>
          <w:tab w:val="left" w:pos="0"/>
          <w:tab w:val="left" w:pos="720"/>
          <w:tab w:val="left" w:pos="1440"/>
          <w:tab w:val="left" w:pos="2160"/>
          <w:tab w:val="left" w:pos="3330"/>
          <w:tab w:val="left" w:pos="3780"/>
        </w:tabs>
        <w:ind w:left="5040" w:hanging="5040"/>
        <w:jc w:val="both"/>
        <w:rPr>
          <w:rFonts w:ascii="Open Sans" w:hAnsi="Open Sans" w:cs="Open Sans"/>
          <w:sz w:val="20"/>
          <w:szCs w:val="20"/>
        </w:rPr>
      </w:pPr>
      <w:r w:rsidRPr="00716D1E">
        <w:rPr>
          <w:rFonts w:ascii="Open Sans" w:hAnsi="Open Sans" w:cs="Open Sans"/>
          <w:b/>
          <w:bCs/>
          <w:sz w:val="20"/>
          <w:szCs w:val="20"/>
        </w:rPr>
        <w:t>MAILING ADDRESS:</w:t>
      </w:r>
      <w:r w:rsidRPr="00716D1E">
        <w:rPr>
          <w:rFonts w:ascii="Open Sans" w:hAnsi="Open Sans" w:cs="Open Sans"/>
          <w:b/>
          <w:bCs/>
          <w:sz w:val="20"/>
          <w:szCs w:val="20"/>
        </w:rPr>
        <w:tab/>
      </w:r>
      <w:r w:rsidRPr="00716D1E">
        <w:rPr>
          <w:rFonts w:ascii="Open Sans" w:hAnsi="Open Sans" w:cs="Open Sans"/>
          <w:b/>
          <w:bCs/>
          <w:sz w:val="20"/>
          <w:szCs w:val="20"/>
        </w:rPr>
        <w:tab/>
      </w:r>
      <w:r w:rsidRPr="00716D1E">
        <w:rPr>
          <w:rFonts w:ascii="Open Sans" w:hAnsi="Open Sans" w:cs="Open Sans"/>
          <w:b/>
          <w:bCs/>
          <w:sz w:val="20"/>
          <w:szCs w:val="20"/>
        </w:rPr>
        <w:tab/>
      </w:r>
      <w:r w:rsidR="00ED6BAB" w:rsidRPr="00716D1E">
        <w:rPr>
          <w:rFonts w:ascii="Open Sans" w:hAnsi="Open Sans" w:cs="Open Sans"/>
          <w:b/>
          <w:bCs/>
          <w:sz w:val="20"/>
          <w:szCs w:val="20"/>
        </w:rPr>
        <w:tab/>
      </w:r>
      <w:r w:rsidR="005207C6" w:rsidRPr="00716D1E">
        <w:rPr>
          <w:rFonts w:ascii="Open Sans" w:hAnsi="Open Sans" w:cs="Open Sans"/>
          <w:sz w:val="20"/>
          <w:szCs w:val="20"/>
        </w:rPr>
        <w:t xml:space="preserve">1200 Third Avenue, </w:t>
      </w:r>
      <w:r w:rsidR="00C2541A" w:rsidRPr="00716D1E">
        <w:rPr>
          <w:rFonts w:ascii="Open Sans" w:hAnsi="Open Sans" w:cs="Open Sans"/>
          <w:sz w:val="20"/>
          <w:szCs w:val="20"/>
        </w:rPr>
        <w:t>Suite 1326, MS 56A</w:t>
      </w:r>
    </w:p>
    <w:p w14:paraId="0C438898" w14:textId="77777777" w:rsidR="005207C6" w:rsidRPr="00716D1E" w:rsidRDefault="00C2541A" w:rsidP="00812FF8">
      <w:pPr>
        <w:tabs>
          <w:tab w:val="left" w:pos="-1176"/>
          <w:tab w:val="left" w:pos="-720"/>
          <w:tab w:val="left" w:pos="0"/>
          <w:tab w:val="left" w:pos="720"/>
          <w:tab w:val="left" w:pos="1440"/>
          <w:tab w:val="left" w:pos="2160"/>
          <w:tab w:val="left" w:pos="3330"/>
          <w:tab w:val="left" w:pos="3780"/>
        </w:tabs>
        <w:ind w:left="5040" w:hanging="5040"/>
        <w:jc w:val="both"/>
        <w:rPr>
          <w:rFonts w:ascii="Open Sans" w:hAnsi="Open Sans" w:cs="Open Sans"/>
          <w:bCs/>
          <w:sz w:val="20"/>
          <w:szCs w:val="20"/>
        </w:rPr>
      </w:pPr>
      <w:r w:rsidRPr="00716D1E">
        <w:rPr>
          <w:rFonts w:ascii="Open Sans" w:hAnsi="Open Sans" w:cs="Open Sans"/>
          <w:b/>
          <w:bCs/>
          <w:sz w:val="20"/>
          <w:szCs w:val="20"/>
        </w:rPr>
        <w:tab/>
      </w:r>
      <w:r w:rsidRPr="00716D1E">
        <w:rPr>
          <w:rFonts w:ascii="Open Sans" w:hAnsi="Open Sans" w:cs="Open Sans"/>
          <w:b/>
          <w:bCs/>
          <w:sz w:val="20"/>
          <w:szCs w:val="20"/>
        </w:rPr>
        <w:tab/>
      </w:r>
      <w:r w:rsidRPr="00716D1E">
        <w:rPr>
          <w:rFonts w:ascii="Open Sans" w:hAnsi="Open Sans" w:cs="Open Sans"/>
          <w:b/>
          <w:bCs/>
          <w:sz w:val="20"/>
          <w:szCs w:val="20"/>
        </w:rPr>
        <w:tab/>
      </w:r>
      <w:r w:rsidRPr="00716D1E">
        <w:rPr>
          <w:rFonts w:ascii="Open Sans" w:hAnsi="Open Sans" w:cs="Open Sans"/>
          <w:b/>
          <w:bCs/>
          <w:sz w:val="20"/>
          <w:szCs w:val="20"/>
        </w:rPr>
        <w:tab/>
      </w:r>
      <w:r w:rsidRPr="00716D1E">
        <w:rPr>
          <w:rFonts w:ascii="Open Sans" w:hAnsi="Open Sans" w:cs="Open Sans"/>
          <w:b/>
          <w:bCs/>
          <w:sz w:val="20"/>
          <w:szCs w:val="20"/>
        </w:rPr>
        <w:tab/>
      </w:r>
      <w:r w:rsidRPr="00716D1E">
        <w:rPr>
          <w:rFonts w:ascii="Open Sans" w:hAnsi="Open Sans" w:cs="Open Sans"/>
          <w:b/>
          <w:bCs/>
          <w:sz w:val="20"/>
          <w:szCs w:val="20"/>
        </w:rPr>
        <w:tab/>
      </w:r>
      <w:r w:rsidRPr="00716D1E">
        <w:rPr>
          <w:rFonts w:ascii="Open Sans" w:hAnsi="Open Sans" w:cs="Open Sans"/>
          <w:bCs/>
          <w:sz w:val="20"/>
          <w:szCs w:val="20"/>
        </w:rPr>
        <w:t>San Diego, CA  92101</w:t>
      </w:r>
    </w:p>
    <w:p w14:paraId="15DBF308" w14:textId="588DC9CD" w:rsidR="00F71023" w:rsidRDefault="00AF6D2F" w:rsidP="00812FF8">
      <w:pPr>
        <w:tabs>
          <w:tab w:val="left" w:pos="-1176"/>
          <w:tab w:val="left" w:pos="-720"/>
          <w:tab w:val="left" w:pos="0"/>
          <w:tab w:val="left" w:pos="720"/>
          <w:tab w:val="left" w:pos="1440"/>
          <w:tab w:val="left" w:pos="2160"/>
          <w:tab w:val="left" w:pos="3330"/>
          <w:tab w:val="left" w:pos="3780"/>
        </w:tabs>
        <w:ind w:left="3330" w:hanging="3330"/>
        <w:jc w:val="both"/>
        <w:rPr>
          <w:rFonts w:ascii="Open Sans" w:hAnsi="Open Sans" w:cs="Open Sans"/>
          <w:sz w:val="20"/>
          <w:szCs w:val="20"/>
        </w:rPr>
      </w:pPr>
      <w:r w:rsidRPr="00716D1E">
        <w:rPr>
          <w:rFonts w:ascii="Open Sans" w:hAnsi="Open Sans" w:cs="Open Sans"/>
          <w:b/>
          <w:bCs/>
          <w:sz w:val="20"/>
          <w:szCs w:val="20"/>
        </w:rPr>
        <w:t>EMAIL ADDRESS:</w:t>
      </w:r>
      <w:r w:rsidR="00F71023" w:rsidRPr="00716D1E">
        <w:rPr>
          <w:rFonts w:ascii="Open Sans" w:hAnsi="Open Sans" w:cs="Open Sans"/>
          <w:b/>
          <w:bCs/>
          <w:sz w:val="20"/>
          <w:szCs w:val="20"/>
        </w:rPr>
        <w:tab/>
      </w:r>
      <w:r w:rsidR="00F71023" w:rsidRPr="00716D1E">
        <w:rPr>
          <w:rFonts w:ascii="Open Sans" w:hAnsi="Open Sans" w:cs="Open Sans"/>
          <w:b/>
          <w:bCs/>
          <w:sz w:val="20"/>
          <w:szCs w:val="20"/>
        </w:rPr>
        <w:tab/>
      </w:r>
      <w:r w:rsidR="00F71023" w:rsidRPr="00716D1E">
        <w:rPr>
          <w:rFonts w:ascii="Open Sans" w:hAnsi="Open Sans" w:cs="Open Sans"/>
          <w:b/>
          <w:bCs/>
          <w:sz w:val="20"/>
          <w:szCs w:val="20"/>
        </w:rPr>
        <w:tab/>
      </w:r>
      <w:r w:rsidR="00CC19B1">
        <w:rPr>
          <w:rFonts w:ascii="Open Sans" w:hAnsi="Open Sans" w:cs="Open Sans"/>
          <w:sz w:val="20"/>
          <w:szCs w:val="20"/>
        </w:rPr>
        <w:tab/>
      </w:r>
      <w:r w:rsidR="00CC19B1">
        <w:rPr>
          <w:rFonts w:ascii="Open Sans" w:hAnsi="Open Sans" w:cs="Open Sans"/>
          <w:sz w:val="20"/>
          <w:szCs w:val="20"/>
        </w:rPr>
        <w:tab/>
      </w:r>
      <w:hyperlink r:id="rId12" w:history="1">
        <w:r w:rsidR="00CC19B1" w:rsidRPr="00613319">
          <w:rPr>
            <w:rStyle w:val="Hyperlink"/>
            <w:rFonts w:ascii="Open Sans" w:hAnsi="Open Sans" w:cs="Open Sans"/>
            <w:sz w:val="20"/>
            <w:szCs w:val="20"/>
          </w:rPr>
          <w:t>mdartez@sandiego.gov</w:t>
        </w:r>
      </w:hyperlink>
    </w:p>
    <w:p w14:paraId="32073C25" w14:textId="2286AAA8" w:rsidR="00F71023" w:rsidRPr="00AF6D2F" w:rsidRDefault="0045629B" w:rsidP="00812FF8">
      <w:pPr>
        <w:tabs>
          <w:tab w:val="left" w:pos="-1176"/>
          <w:tab w:val="left" w:pos="-720"/>
          <w:tab w:val="left" w:pos="0"/>
          <w:tab w:val="left" w:pos="720"/>
          <w:tab w:val="left" w:pos="1440"/>
          <w:tab w:val="left" w:pos="2160"/>
          <w:tab w:val="left" w:pos="3330"/>
          <w:tab w:val="left" w:pos="3780"/>
        </w:tabs>
        <w:jc w:val="both"/>
        <w:rPr>
          <w:rFonts w:ascii="Open Sans" w:hAnsi="Open Sans" w:cs="Open Sans"/>
          <w:b/>
          <w:bCs/>
          <w:color w:val="FF0000"/>
          <w:sz w:val="20"/>
          <w:szCs w:val="20"/>
        </w:rPr>
      </w:pPr>
      <w:r>
        <w:rPr>
          <w:rFonts w:ascii="Open Sans" w:hAnsi="Open Sans" w:cs="Open Sans"/>
          <w:b/>
          <w:bCs/>
          <w:color w:val="FF0000"/>
          <w:sz w:val="20"/>
          <w:szCs w:val="20"/>
        </w:rPr>
        <w:tab/>
      </w:r>
      <w:r>
        <w:rPr>
          <w:rFonts w:ascii="Open Sans" w:hAnsi="Open Sans" w:cs="Open Sans"/>
          <w:b/>
          <w:bCs/>
          <w:color w:val="FF0000"/>
          <w:sz w:val="20"/>
          <w:szCs w:val="20"/>
        </w:rPr>
        <w:tab/>
      </w:r>
      <w:r>
        <w:rPr>
          <w:rFonts w:ascii="Open Sans" w:hAnsi="Open Sans" w:cs="Open Sans"/>
          <w:b/>
          <w:bCs/>
          <w:color w:val="FF0000"/>
          <w:sz w:val="20"/>
          <w:szCs w:val="20"/>
        </w:rPr>
        <w:tab/>
      </w:r>
      <w:r>
        <w:rPr>
          <w:rFonts w:ascii="Open Sans" w:hAnsi="Open Sans" w:cs="Open Sans"/>
          <w:b/>
          <w:bCs/>
          <w:color w:val="FF0000"/>
          <w:sz w:val="20"/>
          <w:szCs w:val="20"/>
        </w:rPr>
        <w:tab/>
      </w:r>
      <w:r>
        <w:rPr>
          <w:rFonts w:ascii="Open Sans" w:hAnsi="Open Sans" w:cs="Open Sans"/>
          <w:b/>
          <w:bCs/>
          <w:color w:val="FF0000"/>
          <w:sz w:val="20"/>
          <w:szCs w:val="20"/>
        </w:rPr>
        <w:tab/>
      </w:r>
      <w:r>
        <w:rPr>
          <w:rFonts w:ascii="Open Sans" w:hAnsi="Open Sans" w:cs="Open Sans"/>
          <w:sz w:val="20"/>
          <w:szCs w:val="20"/>
        </w:rPr>
        <w:t xml:space="preserve"> </w:t>
      </w:r>
    </w:p>
    <w:p w14:paraId="5A9B20CB" w14:textId="77777777" w:rsidR="00F71023" w:rsidRPr="00BE09C3" w:rsidRDefault="00253D3B" w:rsidP="00812FF8">
      <w:pPr>
        <w:tabs>
          <w:tab w:val="left" w:pos="-1176"/>
          <w:tab w:val="left" w:pos="-720"/>
          <w:tab w:val="left" w:pos="0"/>
          <w:tab w:val="left" w:pos="720"/>
          <w:tab w:val="left" w:pos="1440"/>
          <w:tab w:val="left" w:pos="2160"/>
          <w:tab w:val="left" w:pos="3330"/>
          <w:tab w:val="left" w:pos="3780"/>
        </w:tabs>
        <w:spacing w:line="19" w:lineRule="exact"/>
        <w:jc w:val="both"/>
        <w:rPr>
          <w:rFonts w:ascii="Open Sans" w:hAnsi="Open Sans" w:cs="Open Sans"/>
          <w:sz w:val="20"/>
          <w:szCs w:val="20"/>
        </w:rPr>
      </w:pPr>
      <w:r w:rsidRPr="00BE09C3">
        <w:rPr>
          <w:rFonts w:ascii="Open Sans" w:hAnsi="Open Sans" w:cs="Open Sans"/>
          <w:noProof/>
          <w:sz w:val="20"/>
          <w:szCs w:val="20"/>
        </w:rPr>
        <mc:AlternateContent>
          <mc:Choice Requires="wps">
            <w:drawing>
              <wp:anchor distT="0" distB="0" distL="114300" distR="114300" simplePos="0" relativeHeight="251658240" behindDoc="1" locked="1" layoutInCell="0" allowOverlap="1" wp14:anchorId="61C6253C" wp14:editId="098F50A8">
                <wp:simplePos x="0" y="0"/>
                <wp:positionH relativeFrom="page">
                  <wp:posOffset>914400</wp:posOffset>
                </wp:positionH>
                <wp:positionV relativeFrom="paragraph">
                  <wp:posOffset>0</wp:posOffset>
                </wp:positionV>
                <wp:extent cx="6035040" cy="12065"/>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rect id="Rectangle 3" style="position:absolute;margin-left:1in;margin-top:0;width:475.2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E616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Jk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pxj&#10;pEgPLfoEpBHVSo4uAj2DcRVEPZoHGwp05l7Trw4pfddBFL+xVg8dJwxAZSE+eXYgGA6Oos3wXjPI&#10;TrZeR6b2je1DQuAA7WNDnk4N4XuPKHycpxeztIC+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">
                <w10:wrap anchorx="page"/>
                <w10:anchorlock/>
              </v:rect>
            </w:pict>
          </mc:Fallback>
        </mc:AlternateContent>
      </w:r>
    </w:p>
    <w:p w14:paraId="0C460549" w14:textId="77777777" w:rsidR="00F71023" w:rsidRPr="00BE09C3" w:rsidRDefault="00F71023" w:rsidP="00812FF8">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p>
    <w:p w14:paraId="7FF1FBA4" w14:textId="4B8B16E3" w:rsidR="00B55B7E" w:rsidRPr="00795DC3" w:rsidRDefault="00B55B7E" w:rsidP="00B55B7E">
      <w:pPr>
        <w:rPr>
          <w:rFonts w:ascii="Open Sans" w:hAnsi="Open Sans" w:cs="Open Sans"/>
          <w:sz w:val="20"/>
          <w:szCs w:val="20"/>
        </w:rPr>
      </w:pPr>
      <w:r w:rsidRPr="00795DC3">
        <w:rPr>
          <w:rFonts w:ascii="Open Sans" w:hAnsi="Open Sans" w:cs="Open Sans"/>
          <w:sz w:val="20"/>
          <w:szCs w:val="20"/>
        </w:rPr>
        <w:t xml:space="preserve">On </w:t>
      </w:r>
      <w:r w:rsidR="00C537D1">
        <w:rPr>
          <w:rFonts w:ascii="Open Sans" w:hAnsi="Open Sans" w:cs="Open Sans"/>
          <w:sz w:val="20"/>
          <w:szCs w:val="20"/>
        </w:rPr>
        <w:t>March 1</w:t>
      </w:r>
      <w:r w:rsidR="00921BA6">
        <w:rPr>
          <w:rFonts w:ascii="Open Sans" w:hAnsi="Open Sans" w:cs="Open Sans"/>
          <w:sz w:val="20"/>
          <w:szCs w:val="20"/>
        </w:rPr>
        <w:t>1</w:t>
      </w:r>
      <w:r w:rsidR="00394A34">
        <w:rPr>
          <w:rFonts w:ascii="Open Sans" w:hAnsi="Open Sans" w:cs="Open Sans"/>
          <w:sz w:val="20"/>
          <w:szCs w:val="20"/>
        </w:rPr>
        <w:t>, 2025</w:t>
      </w:r>
      <w:r w:rsidRPr="00795DC3">
        <w:rPr>
          <w:rFonts w:ascii="Open Sans" w:hAnsi="Open Sans" w:cs="Open Sans"/>
          <w:sz w:val="20"/>
          <w:szCs w:val="20"/>
        </w:rPr>
        <w:t>, the City of San Diego made the above-referenced environmental determination pursuant to the California Environmental Quality Act (CEQA)</w:t>
      </w:r>
      <w:r w:rsidRPr="00795DC3">
        <w:rPr>
          <w:rFonts w:ascii="Open Sans" w:hAnsi="Open Sans" w:cs="Open Sans"/>
          <w:b/>
          <w:bCs/>
          <w:sz w:val="20"/>
          <w:szCs w:val="20"/>
        </w:rPr>
        <w:t xml:space="preserve">. </w:t>
      </w:r>
      <w:r w:rsidRPr="00795DC3">
        <w:rPr>
          <w:rFonts w:ascii="Open Sans" w:hAnsi="Open Sans" w:cs="Open Sans"/>
          <w:bCs/>
          <w:sz w:val="20"/>
          <w:szCs w:val="20"/>
        </w:rPr>
        <w:t>This determination is appealable to the City Council.</w:t>
      </w:r>
      <w:r w:rsidRPr="00795DC3">
        <w:rPr>
          <w:rFonts w:ascii="Open Sans" w:hAnsi="Open Sans" w:cs="Open Sans"/>
          <w:b/>
          <w:bCs/>
          <w:sz w:val="20"/>
          <w:szCs w:val="20"/>
        </w:rPr>
        <w:t xml:space="preserve"> </w:t>
      </w:r>
      <w:r w:rsidRPr="00795DC3">
        <w:rPr>
          <w:rFonts w:ascii="Open Sans" w:hAnsi="Open Sans" w:cs="Open Sans"/>
          <w:sz w:val="20"/>
          <w:szCs w:val="20"/>
        </w:rPr>
        <w:t>If you have any questions about this determination, contact the City Contact listed above.</w:t>
      </w:r>
    </w:p>
    <w:p w14:paraId="6A5816C4" w14:textId="77777777" w:rsidR="00B55B7E" w:rsidRPr="00795DC3" w:rsidRDefault="00B55B7E" w:rsidP="00B55B7E">
      <w:pPr>
        <w:rPr>
          <w:rFonts w:ascii="Open Sans" w:hAnsi="Open Sans" w:cs="Open Sans"/>
          <w:sz w:val="20"/>
          <w:szCs w:val="20"/>
        </w:rPr>
      </w:pPr>
    </w:p>
    <w:p w14:paraId="417E4EA0" w14:textId="585A7B75" w:rsidR="003A303F" w:rsidRDefault="00B55B7E" w:rsidP="003A303F">
      <w:pPr>
        <w:rPr>
          <w:rFonts w:ascii="Open Sans" w:eastAsia="Open Sans" w:hAnsi="Open Sans" w:cs="Open Sans"/>
          <w:sz w:val="20"/>
          <w:szCs w:val="20"/>
        </w:rPr>
      </w:pPr>
      <w:r w:rsidRPr="00795DC3">
        <w:rPr>
          <w:rFonts w:ascii="Open Sans" w:hAnsi="Open Sans" w:cs="Open Sans"/>
          <w:sz w:val="20"/>
          <w:szCs w:val="20"/>
        </w:rPr>
        <w:t xml:space="preserve">Applications to </w:t>
      </w:r>
      <w:r w:rsidRPr="00795DC3">
        <w:rPr>
          <w:rFonts w:ascii="Open Sans" w:eastAsia="Open Sans" w:hAnsi="Open Sans" w:cs="Open Sans"/>
          <w:sz w:val="20"/>
          <w:szCs w:val="20"/>
        </w:rPr>
        <w:t>appeal CEQA determination to the City Council must be filed with the Office of the Clerk withi</w:t>
      </w:r>
      <w:r w:rsidRPr="00E061CB">
        <w:rPr>
          <w:rFonts w:ascii="Open Sans" w:eastAsia="Open Sans" w:hAnsi="Open Sans" w:cs="Open Sans"/>
          <w:sz w:val="20"/>
          <w:szCs w:val="20"/>
        </w:rPr>
        <w:t xml:space="preserve">n </w:t>
      </w:r>
      <w:r w:rsidR="009C0C21">
        <w:rPr>
          <w:rFonts w:ascii="Open Sans" w:eastAsia="Open Sans" w:hAnsi="Open Sans" w:cs="Open Sans"/>
          <w:sz w:val="20"/>
          <w:szCs w:val="20"/>
        </w:rPr>
        <w:t>5</w:t>
      </w:r>
      <w:r w:rsidRPr="00E061CB">
        <w:rPr>
          <w:rFonts w:ascii="Open Sans" w:eastAsia="Open Sans" w:hAnsi="Open Sans" w:cs="Open Sans"/>
          <w:sz w:val="20"/>
          <w:szCs w:val="20"/>
        </w:rPr>
        <w:t xml:space="preserve"> business days from the date of the posting of this Notice </w:t>
      </w:r>
      <w:r w:rsidR="003C7D8E">
        <w:rPr>
          <w:rFonts w:ascii="Open Sans" w:eastAsia="Open Sans" w:hAnsi="Open Sans" w:cs="Open Sans"/>
          <w:sz w:val="20"/>
          <w:szCs w:val="20"/>
        </w:rPr>
        <w:t>(</w:t>
      </w:r>
      <w:r w:rsidR="00C537D1" w:rsidRPr="00C537D1">
        <w:rPr>
          <w:rFonts w:ascii="Open Sans" w:eastAsia="Open Sans" w:hAnsi="Open Sans" w:cs="Open Sans"/>
          <w:b/>
          <w:bCs/>
          <w:sz w:val="20"/>
          <w:szCs w:val="20"/>
        </w:rPr>
        <w:t xml:space="preserve">March </w:t>
      </w:r>
      <w:r w:rsidR="009C0C21">
        <w:rPr>
          <w:rFonts w:ascii="Open Sans" w:eastAsia="Open Sans" w:hAnsi="Open Sans" w:cs="Open Sans"/>
          <w:b/>
          <w:bCs/>
          <w:sz w:val="20"/>
          <w:szCs w:val="20"/>
        </w:rPr>
        <w:t>1</w:t>
      </w:r>
      <w:r w:rsidR="00921BA6">
        <w:rPr>
          <w:rFonts w:ascii="Open Sans" w:eastAsia="Open Sans" w:hAnsi="Open Sans" w:cs="Open Sans"/>
          <w:b/>
          <w:bCs/>
          <w:sz w:val="20"/>
          <w:szCs w:val="20"/>
        </w:rPr>
        <w:t>8</w:t>
      </w:r>
      <w:r w:rsidR="00394A34" w:rsidRPr="00394A34">
        <w:rPr>
          <w:rFonts w:ascii="Open Sans" w:eastAsia="Open Sans" w:hAnsi="Open Sans" w:cs="Open Sans"/>
          <w:b/>
          <w:bCs/>
          <w:sz w:val="20"/>
          <w:szCs w:val="20"/>
        </w:rPr>
        <w:t>, 2025</w:t>
      </w:r>
      <w:r w:rsidRPr="00E061CB">
        <w:rPr>
          <w:rFonts w:ascii="Open Sans" w:eastAsia="Open Sans" w:hAnsi="Open Sans" w:cs="Open Sans"/>
          <w:sz w:val="20"/>
          <w:szCs w:val="20"/>
        </w:rPr>
        <w:t xml:space="preserve">). </w:t>
      </w:r>
      <w:r w:rsidR="003A303F" w:rsidRPr="00E061CB">
        <w:rPr>
          <w:rFonts w:ascii="Open Sans" w:eastAsia="Open Sans" w:hAnsi="Open Sans" w:cs="Open Sans"/>
          <w:sz w:val="20"/>
          <w:szCs w:val="20"/>
        </w:rPr>
        <w:t>App</w:t>
      </w:r>
      <w:r w:rsidR="003A303F" w:rsidRPr="6FC8971B">
        <w:rPr>
          <w:rFonts w:ascii="Open Sans" w:eastAsia="Open Sans" w:hAnsi="Open Sans" w:cs="Open Sans"/>
          <w:sz w:val="20"/>
          <w:szCs w:val="20"/>
        </w:rPr>
        <w:t>eals to the City Clerk must be filed via email or in-person as follows:</w:t>
      </w:r>
    </w:p>
    <w:p w14:paraId="259B1476" w14:textId="77777777" w:rsidR="003A303F" w:rsidRDefault="003A303F" w:rsidP="003A303F">
      <w:pPr>
        <w:rPr>
          <w:rFonts w:ascii="Open Sans" w:eastAsia="Open Sans" w:hAnsi="Open Sans" w:cs="Open Sans"/>
          <w:sz w:val="20"/>
          <w:szCs w:val="20"/>
        </w:rPr>
      </w:pPr>
    </w:p>
    <w:p w14:paraId="496CBF85" w14:textId="77777777" w:rsidR="003A303F" w:rsidRDefault="003A303F" w:rsidP="003A303F">
      <w:pPr>
        <w:pStyle w:val="ListParagraph"/>
        <w:numPr>
          <w:ilvl w:val="0"/>
          <w:numId w:val="1"/>
        </w:numPr>
        <w:spacing w:after="120"/>
        <w:ind w:left="360"/>
        <w:rPr>
          <w:rFonts w:ascii="Open Sans" w:eastAsia="Open Sans" w:hAnsi="Open Sans" w:cs="Open Sans"/>
          <w:sz w:val="20"/>
          <w:szCs w:val="20"/>
        </w:rPr>
      </w:pPr>
      <w:r w:rsidRPr="6FC8971B">
        <w:rPr>
          <w:rFonts w:ascii="Open Sans" w:eastAsia="Open Sans" w:hAnsi="Open Sans" w:cs="Open Sans"/>
          <w:sz w:val="20"/>
          <w:szCs w:val="20"/>
          <w:u w:val="single"/>
        </w:rPr>
        <w:t>Appeals filed via E-mail</w:t>
      </w:r>
      <w:r w:rsidRPr="6FC8971B">
        <w:rPr>
          <w:rFonts w:ascii="Open Sans" w:eastAsia="Open Sans" w:hAnsi="Open Sans" w:cs="Open Sans"/>
          <w:sz w:val="20"/>
          <w:szCs w:val="20"/>
        </w:rPr>
        <w:t xml:space="preserve">: The Environmental Determination Appeal Application Form </w:t>
      </w:r>
      <w:hyperlink r:id="rId13">
        <w:r w:rsidRPr="6FC8971B">
          <w:rPr>
            <w:rStyle w:val="Hyperlink"/>
            <w:rFonts w:ascii="Open Sans" w:eastAsia="Open Sans" w:hAnsi="Open Sans" w:cs="Open Sans"/>
            <w:sz w:val="20"/>
            <w:szCs w:val="20"/>
          </w:rPr>
          <w:t>DS-3031</w:t>
        </w:r>
      </w:hyperlink>
      <w:r w:rsidRPr="6FC8971B">
        <w:rPr>
          <w:rFonts w:ascii="Open Sans" w:eastAsia="Open Sans" w:hAnsi="Open Sans" w:cs="Open Sans"/>
          <w:color w:val="0563C1"/>
          <w:sz w:val="20"/>
          <w:szCs w:val="20"/>
        </w:rPr>
        <w:t xml:space="preserve"> </w:t>
      </w:r>
      <w:r w:rsidRPr="6FC8971B">
        <w:rPr>
          <w:rFonts w:ascii="Open Sans" w:eastAsia="Open Sans" w:hAnsi="Open Sans" w:cs="Open Sans"/>
          <w:sz w:val="20"/>
          <w:szCs w:val="20"/>
        </w:rPr>
        <w:t xml:space="preserve">can be obtained at: </w:t>
      </w:r>
      <w:hyperlink r:id="rId14">
        <w:r w:rsidRPr="6FC8971B">
          <w:rPr>
            <w:rStyle w:val="Hyperlink"/>
            <w:rFonts w:ascii="Open Sans" w:eastAsia="Open Sans" w:hAnsi="Open Sans" w:cs="Open Sans"/>
            <w:sz w:val="20"/>
            <w:szCs w:val="20"/>
          </w:rPr>
          <w:t>https://www.sandiego.gov/sites/default/files/legacy/developmentservices/pdf/industry/forms/ds3031.pdf</w:t>
        </w:r>
      </w:hyperlink>
      <w:r w:rsidRPr="6FC8971B">
        <w:rPr>
          <w:rFonts w:ascii="Open Sans" w:eastAsia="Open Sans" w:hAnsi="Open Sans" w:cs="Open Sans"/>
          <w:sz w:val="20"/>
          <w:szCs w:val="20"/>
        </w:rPr>
        <w:t xml:space="preserve">. Send the completed appeal form (including grounds for appeal and supporting documentation in pdf format) by email to </w:t>
      </w:r>
      <w:hyperlink r:id="rId15">
        <w:r w:rsidRPr="6FC8971B">
          <w:rPr>
            <w:rStyle w:val="Hyperlink"/>
            <w:rFonts w:ascii="Open Sans" w:eastAsia="Open Sans" w:hAnsi="Open Sans" w:cs="Open Sans"/>
            <w:sz w:val="20"/>
            <w:szCs w:val="20"/>
          </w:rPr>
          <w:t>Hearings1@sandiego.gov</w:t>
        </w:r>
      </w:hyperlink>
      <w:r w:rsidRPr="6FC8971B">
        <w:rPr>
          <w:rFonts w:ascii="Open Sans" w:eastAsia="Open Sans" w:hAnsi="Open Sans" w:cs="Open Sans"/>
          <w:sz w:val="20"/>
          <w:szCs w:val="20"/>
        </w:rPr>
        <w:t xml:space="preserve"> by 5:00p.m. on the last day of the appeal period; your email appeal will be acknowledged within 24 business hours. You must separately mail the appeal fee by check payable to the City Treasurer to: City Clerk/Appeal, MS 2A, 202 C Street, San Diego, CA  92101. The appeal filing fee must be United States Postal Service (USPS) postmarked) before or on the final date of the appeal.</w:t>
      </w:r>
    </w:p>
    <w:p w14:paraId="6BFC242F" w14:textId="77777777" w:rsidR="003A303F" w:rsidRPr="000A40D8" w:rsidRDefault="003A303F" w:rsidP="003A303F">
      <w:pPr>
        <w:pStyle w:val="ListParagraph"/>
        <w:spacing w:after="120"/>
        <w:ind w:left="360"/>
        <w:rPr>
          <w:rFonts w:ascii="Open Sans" w:eastAsia="Open Sans" w:hAnsi="Open Sans" w:cs="Open Sans"/>
          <w:sz w:val="8"/>
          <w:szCs w:val="8"/>
        </w:rPr>
      </w:pPr>
    </w:p>
    <w:p w14:paraId="43051B3B" w14:textId="77777777" w:rsidR="003A303F" w:rsidRDefault="003A303F" w:rsidP="003A303F">
      <w:pPr>
        <w:pStyle w:val="ListParagraph"/>
        <w:numPr>
          <w:ilvl w:val="0"/>
          <w:numId w:val="1"/>
        </w:numPr>
        <w:spacing w:before="120"/>
        <w:ind w:left="360"/>
        <w:rPr>
          <w:rFonts w:ascii="Open Sans" w:eastAsia="Open Sans" w:hAnsi="Open Sans" w:cs="Open Sans"/>
          <w:sz w:val="20"/>
          <w:szCs w:val="20"/>
        </w:rPr>
      </w:pPr>
      <w:r w:rsidRPr="6FC8971B">
        <w:rPr>
          <w:rFonts w:ascii="Open Sans" w:eastAsia="Open Sans" w:hAnsi="Open Sans" w:cs="Open Sans"/>
          <w:sz w:val="20"/>
          <w:szCs w:val="20"/>
          <w:u w:val="single"/>
        </w:rPr>
        <w:t>Appeals filed In-Person:</w:t>
      </w:r>
      <w:r w:rsidRPr="6FC8971B">
        <w:rPr>
          <w:rFonts w:ascii="Open Sans" w:eastAsia="Open Sans" w:hAnsi="Open Sans" w:cs="Open Sans"/>
          <w:sz w:val="20"/>
          <w:szCs w:val="20"/>
        </w:rPr>
        <w:t xml:space="preserve"> The Environmental Determination Appeal Application Form </w:t>
      </w:r>
      <w:hyperlink r:id="rId16">
        <w:r w:rsidRPr="6FC8971B">
          <w:rPr>
            <w:rStyle w:val="Hyperlink"/>
            <w:rFonts w:ascii="Open Sans" w:eastAsia="Open Sans" w:hAnsi="Open Sans" w:cs="Open Sans"/>
            <w:sz w:val="20"/>
            <w:szCs w:val="20"/>
          </w:rPr>
          <w:t>DS-3031</w:t>
        </w:r>
      </w:hyperlink>
      <w:r w:rsidRPr="6FC8971B">
        <w:rPr>
          <w:rFonts w:ascii="Open Sans" w:eastAsia="Open Sans" w:hAnsi="Open Sans" w:cs="Open Sans"/>
          <w:sz w:val="20"/>
          <w:szCs w:val="20"/>
        </w:rPr>
        <w:t xml:space="preserve"> can be obtained at: </w:t>
      </w:r>
      <w:hyperlink r:id="rId17">
        <w:r w:rsidRPr="6FC8971B">
          <w:rPr>
            <w:rStyle w:val="Hyperlink"/>
            <w:rFonts w:ascii="Open Sans" w:eastAsia="Open Sans" w:hAnsi="Open Sans" w:cs="Open Sans"/>
            <w:sz w:val="20"/>
            <w:szCs w:val="20"/>
          </w:rPr>
          <w:t>https://www.sandiego.gov/sites/default/files/legacy/developmentservices/pdf/industry/forms/ds3031.pdf</w:t>
        </w:r>
      </w:hyperlink>
      <w:r w:rsidRPr="6FC8971B">
        <w:rPr>
          <w:rFonts w:ascii="Open Sans" w:eastAsia="Open Sans" w:hAnsi="Open Sans" w:cs="Open Sans"/>
          <w:sz w:val="20"/>
          <w:szCs w:val="20"/>
        </w:rPr>
        <w:t>. Bring the fully completed appeal application DS-3031 (including grounds for appeal and supporting documentation) to the City Administration Building— Public Information Counter (Open 8:00am to 5:00pm Monday through Friday excluding City approved holidays), 1st Floor Lobby, located at 202 C Street, San Diego, CA  92101, by 5:00pm on the last day of the appeal period. The completed appeal form shall include the required appeal fee, with a check payable to: City Treasurer.</w:t>
      </w:r>
    </w:p>
    <w:p w14:paraId="35F27F86" w14:textId="77777777" w:rsidR="003A303F" w:rsidRPr="00B23CD3" w:rsidRDefault="003A303F" w:rsidP="003A303F">
      <w:pPr>
        <w:tabs>
          <w:tab w:val="left" w:pos="-1176"/>
          <w:tab w:val="left" w:pos="-720"/>
          <w:tab w:val="left" w:pos="0"/>
          <w:tab w:val="left" w:pos="720"/>
          <w:tab w:val="left" w:pos="1440"/>
          <w:tab w:val="left" w:pos="2160"/>
          <w:tab w:val="left" w:pos="3330"/>
          <w:tab w:val="left" w:pos="3780"/>
        </w:tabs>
        <w:rPr>
          <w:rFonts w:ascii="Open Sans" w:hAnsi="Open Sans" w:cs="Open Sans"/>
          <w:sz w:val="12"/>
          <w:szCs w:val="12"/>
        </w:rPr>
      </w:pPr>
    </w:p>
    <w:p w14:paraId="5C4A4F73" w14:textId="5F477C78" w:rsidR="003A303F" w:rsidRDefault="003A303F" w:rsidP="003A303F">
      <w:pPr>
        <w:jc w:val="both"/>
      </w:pPr>
      <w:r w:rsidRPr="6FC8971B">
        <w:rPr>
          <w:rFonts w:ascii="Open Sans" w:eastAsia="Open Sans" w:hAnsi="Open Sans" w:cs="Open Sans"/>
          <w:sz w:val="20"/>
          <w:szCs w:val="20"/>
        </w:rPr>
        <w:t xml:space="preserve">The appeal application can also be obtained from the City Clerk, 202 'C' Street, </w:t>
      </w:r>
      <w:r w:rsidR="00143712">
        <w:rPr>
          <w:rFonts w:ascii="Open Sans" w:eastAsia="Open Sans" w:hAnsi="Open Sans" w:cs="Open Sans"/>
          <w:sz w:val="20"/>
          <w:szCs w:val="20"/>
        </w:rPr>
        <w:t>1</w:t>
      </w:r>
      <w:r w:rsidR="00143712" w:rsidRPr="00143712">
        <w:rPr>
          <w:rFonts w:ascii="Open Sans" w:eastAsia="Open Sans" w:hAnsi="Open Sans" w:cs="Open Sans"/>
          <w:sz w:val="20"/>
          <w:szCs w:val="20"/>
          <w:vertAlign w:val="superscript"/>
        </w:rPr>
        <w:t>st</w:t>
      </w:r>
      <w:r w:rsidR="00143712">
        <w:rPr>
          <w:rFonts w:ascii="Open Sans" w:eastAsia="Open Sans" w:hAnsi="Open Sans" w:cs="Open Sans"/>
          <w:sz w:val="20"/>
          <w:szCs w:val="20"/>
        </w:rPr>
        <w:t xml:space="preserve"> Floor </w:t>
      </w:r>
      <w:r>
        <w:rPr>
          <w:rFonts w:ascii="Open Sans" w:eastAsia="Open Sans" w:hAnsi="Open Sans" w:cs="Open Sans"/>
          <w:sz w:val="20"/>
          <w:szCs w:val="20"/>
        </w:rPr>
        <w:t>Lobby</w:t>
      </w:r>
      <w:r w:rsidRPr="6FC8971B">
        <w:rPr>
          <w:rFonts w:ascii="Open Sans" w:eastAsia="Open Sans" w:hAnsi="Open Sans" w:cs="Open Sans"/>
          <w:sz w:val="20"/>
          <w:szCs w:val="20"/>
        </w:rPr>
        <w:t>, San Diego, CA 92101. This information will be made available in alternative formats upon request.</w:t>
      </w:r>
    </w:p>
    <w:p w14:paraId="130525E1" w14:textId="707E9914" w:rsidR="008D38CF" w:rsidRDefault="000A40D8" w:rsidP="003A303F">
      <w:pPr>
        <w:jc w:val="both"/>
      </w:pPr>
      <w:r w:rsidRPr="00BE09C3">
        <w:rPr>
          <w:rFonts w:ascii="Open Sans" w:hAnsi="Open Sans" w:cs="Open Sans"/>
          <w:noProof/>
        </w:rPr>
        <mc:AlternateContent>
          <mc:Choice Requires="wps">
            <w:drawing>
              <wp:anchor distT="45720" distB="45720" distL="114300" distR="114300" simplePos="0" relativeHeight="251661312" behindDoc="0" locked="0" layoutInCell="1" allowOverlap="1" wp14:anchorId="7C33E0EB" wp14:editId="4EDA8670">
                <wp:simplePos x="0" y="0"/>
                <wp:positionH relativeFrom="margin">
                  <wp:posOffset>1558456</wp:posOffset>
                </wp:positionH>
                <wp:positionV relativeFrom="paragraph">
                  <wp:posOffset>284259</wp:posOffset>
                </wp:positionV>
                <wp:extent cx="2670048" cy="866692"/>
                <wp:effectExtent l="0" t="0" r="1651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048" cy="866692"/>
                        </a:xfrm>
                        <a:prstGeom prst="rect">
                          <a:avLst/>
                        </a:prstGeom>
                        <a:solidFill>
                          <a:srgbClr val="FFFFFF"/>
                        </a:solidFill>
                        <a:ln w="12700">
                          <a:solidFill>
                            <a:srgbClr val="FF0000"/>
                          </a:solidFill>
                          <a:miter lim="800000"/>
                          <a:headEnd/>
                          <a:tailEnd/>
                        </a:ln>
                      </wps:spPr>
                      <wps:txbx>
                        <w:txbxContent>
                          <w:p w14:paraId="4ABF4D6B" w14:textId="77777777" w:rsidR="000A40D8" w:rsidRPr="00F2061A" w:rsidRDefault="000A40D8" w:rsidP="000A40D8">
                            <w:pPr>
                              <w:rPr>
                                <w:rFonts w:ascii="Open Sans" w:hAnsi="Open Sans" w:cs="Open Sans"/>
                                <w:b/>
                                <w:color w:val="FF0000"/>
                                <w:sz w:val="20"/>
                                <w:szCs w:val="20"/>
                              </w:rPr>
                            </w:pPr>
                            <w:r w:rsidRPr="00F2061A">
                              <w:rPr>
                                <w:rFonts w:ascii="Open Sans" w:hAnsi="Open Sans" w:cs="Open Sans"/>
                                <w:b/>
                                <w:color w:val="FF0000"/>
                                <w:sz w:val="20"/>
                                <w:szCs w:val="20"/>
                              </w:rPr>
                              <w:t>POSTED ON THE CITY’S CEQA WEBSITE</w:t>
                            </w:r>
                          </w:p>
                          <w:p w14:paraId="62044D98" w14:textId="6974E409" w:rsidR="00E64882" w:rsidRDefault="000A40D8" w:rsidP="000A40D8">
                            <w:pPr>
                              <w:rPr>
                                <w:rFonts w:ascii="Open Sans" w:hAnsi="Open Sans" w:cs="Open Sans"/>
                                <w:b/>
                                <w:color w:val="FF0000"/>
                                <w:sz w:val="20"/>
                                <w:szCs w:val="20"/>
                                <w:u w:val="single"/>
                              </w:rPr>
                            </w:pPr>
                            <w:r w:rsidRPr="00F2061A">
                              <w:rPr>
                                <w:rFonts w:ascii="Open Sans" w:hAnsi="Open Sans" w:cs="Open Sans"/>
                                <w:b/>
                                <w:color w:val="FF0000"/>
                                <w:sz w:val="20"/>
                                <w:szCs w:val="20"/>
                              </w:rPr>
                              <w:t xml:space="preserve">POSTED: </w:t>
                            </w:r>
                            <w:r w:rsidRPr="00716D1E">
                              <w:rPr>
                                <w:rFonts w:ascii="Open Sans" w:hAnsi="Open Sans" w:cs="Open Sans"/>
                                <w:b/>
                                <w:color w:val="FF0000"/>
                                <w:sz w:val="20"/>
                                <w:szCs w:val="20"/>
                              </w:rPr>
                              <w:t>_</w:t>
                            </w:r>
                            <w:r w:rsidR="00394A34" w:rsidRPr="00394A34">
                              <w:t xml:space="preserve"> </w:t>
                            </w:r>
                            <w:r w:rsidR="00C537D1" w:rsidRPr="00C537D1">
                              <w:rPr>
                                <w:rFonts w:ascii="Open Sans" w:hAnsi="Open Sans" w:cs="Open Sans"/>
                                <w:b/>
                                <w:color w:val="FF0000"/>
                                <w:sz w:val="20"/>
                                <w:szCs w:val="20"/>
                                <w:u w:val="single"/>
                              </w:rPr>
                              <w:t>March 1</w:t>
                            </w:r>
                            <w:r w:rsidR="00921BA6">
                              <w:rPr>
                                <w:rFonts w:ascii="Open Sans" w:hAnsi="Open Sans" w:cs="Open Sans"/>
                                <w:b/>
                                <w:color w:val="FF0000"/>
                                <w:sz w:val="20"/>
                                <w:szCs w:val="20"/>
                                <w:u w:val="single"/>
                              </w:rPr>
                              <w:t>1</w:t>
                            </w:r>
                            <w:r w:rsidR="00394A34" w:rsidRPr="00394A34">
                              <w:rPr>
                                <w:rFonts w:ascii="Open Sans" w:hAnsi="Open Sans" w:cs="Open Sans"/>
                                <w:b/>
                                <w:color w:val="FF0000"/>
                                <w:sz w:val="20"/>
                                <w:szCs w:val="20"/>
                                <w:u w:val="single"/>
                              </w:rPr>
                              <w:t>, 2025</w:t>
                            </w:r>
                          </w:p>
                          <w:p w14:paraId="20130634" w14:textId="40EF02F2" w:rsidR="000A40D8" w:rsidRPr="00716D1E" w:rsidRDefault="000A40D8" w:rsidP="000A40D8">
                            <w:pPr>
                              <w:rPr>
                                <w:rFonts w:ascii="Open Sans" w:hAnsi="Open Sans" w:cs="Open Sans"/>
                                <w:b/>
                                <w:color w:val="FF0000"/>
                                <w:sz w:val="20"/>
                                <w:szCs w:val="20"/>
                              </w:rPr>
                            </w:pPr>
                            <w:r w:rsidRPr="00716D1E">
                              <w:rPr>
                                <w:rFonts w:ascii="Open Sans" w:hAnsi="Open Sans" w:cs="Open Sans"/>
                                <w:b/>
                                <w:color w:val="FF0000"/>
                                <w:sz w:val="20"/>
                                <w:szCs w:val="20"/>
                              </w:rPr>
                              <w:t>REMOVED:</w:t>
                            </w:r>
                            <w:r w:rsidR="003A7E3B" w:rsidRPr="00716D1E">
                              <w:rPr>
                                <w:rFonts w:ascii="Open Sans" w:hAnsi="Open Sans" w:cs="Open Sans"/>
                                <w:b/>
                                <w:color w:val="FF0000"/>
                                <w:sz w:val="20"/>
                                <w:szCs w:val="20"/>
                                <w:u w:val="single"/>
                              </w:rPr>
                              <w:t xml:space="preserve"> </w:t>
                            </w:r>
                            <w:r w:rsidR="00C76359">
                              <w:rPr>
                                <w:rFonts w:ascii="Open Sans" w:hAnsi="Open Sans" w:cs="Open Sans"/>
                                <w:b/>
                                <w:color w:val="FF0000"/>
                                <w:sz w:val="20"/>
                                <w:szCs w:val="20"/>
                                <w:u w:val="single"/>
                              </w:rPr>
                              <w:t>_</w:t>
                            </w:r>
                            <w:r w:rsidR="00971F23" w:rsidRPr="00971F23">
                              <w:rPr>
                                <w:rFonts w:ascii="Open Sans" w:hAnsi="Open Sans" w:cs="Open Sans"/>
                                <w:b/>
                                <w:color w:val="FF0000"/>
                                <w:sz w:val="20"/>
                                <w:szCs w:val="20"/>
                                <w:u w:val="single"/>
                              </w:rPr>
                              <w:t xml:space="preserve"> </w:t>
                            </w:r>
                            <w:r w:rsidR="00C537D1" w:rsidRPr="00C537D1">
                              <w:rPr>
                                <w:rFonts w:ascii="Open Sans" w:hAnsi="Open Sans" w:cs="Open Sans"/>
                                <w:b/>
                                <w:color w:val="FF0000"/>
                                <w:sz w:val="20"/>
                                <w:szCs w:val="20"/>
                                <w:u w:val="single"/>
                              </w:rPr>
                              <w:t xml:space="preserve">March </w:t>
                            </w:r>
                            <w:r w:rsidR="009C0C21">
                              <w:rPr>
                                <w:rFonts w:ascii="Open Sans" w:hAnsi="Open Sans" w:cs="Open Sans"/>
                                <w:b/>
                                <w:color w:val="FF0000"/>
                                <w:sz w:val="20"/>
                                <w:szCs w:val="20"/>
                                <w:u w:val="single"/>
                              </w:rPr>
                              <w:t>1</w:t>
                            </w:r>
                            <w:r w:rsidR="00921BA6">
                              <w:rPr>
                                <w:rFonts w:ascii="Open Sans" w:hAnsi="Open Sans" w:cs="Open Sans"/>
                                <w:b/>
                                <w:color w:val="FF0000"/>
                                <w:sz w:val="20"/>
                                <w:szCs w:val="20"/>
                                <w:u w:val="single"/>
                              </w:rPr>
                              <w:t>8</w:t>
                            </w:r>
                            <w:r w:rsidR="00394A34" w:rsidRPr="00394A34">
                              <w:rPr>
                                <w:rFonts w:ascii="Open Sans" w:hAnsi="Open Sans" w:cs="Open Sans"/>
                                <w:b/>
                                <w:color w:val="FF0000"/>
                                <w:sz w:val="20"/>
                                <w:szCs w:val="20"/>
                                <w:u w:val="single"/>
                              </w:rPr>
                              <w:t>, 2025</w:t>
                            </w:r>
                            <w:r w:rsidR="00C76359">
                              <w:rPr>
                                <w:rFonts w:ascii="Open Sans" w:hAnsi="Open Sans" w:cs="Open Sans"/>
                                <w:b/>
                                <w:color w:val="FF0000"/>
                                <w:sz w:val="20"/>
                                <w:szCs w:val="20"/>
                                <w:u w:val="single"/>
                              </w:rPr>
                              <w:t>_________</w:t>
                            </w:r>
                          </w:p>
                          <w:p w14:paraId="14E1A939" w14:textId="797271B9" w:rsidR="000A40D8" w:rsidRPr="00F2061A" w:rsidRDefault="000A40D8" w:rsidP="000A40D8">
                            <w:pPr>
                              <w:rPr>
                                <w:b/>
                                <w:color w:val="FF0000"/>
                              </w:rPr>
                            </w:pPr>
                            <w:r w:rsidRPr="00716D1E">
                              <w:rPr>
                                <w:rFonts w:ascii="Open Sans" w:hAnsi="Open Sans" w:cs="Open Sans"/>
                                <w:b/>
                                <w:color w:val="FF0000"/>
                                <w:sz w:val="20"/>
                                <w:szCs w:val="20"/>
                              </w:rPr>
                              <w:t xml:space="preserve">POSTED: </w:t>
                            </w:r>
                            <w:r w:rsidR="00E64882">
                              <w:rPr>
                                <w:rFonts w:ascii="Bradley Hand ITC" w:hAnsi="Bradley Hand ITC" w:cs="Open Sans"/>
                                <w:b/>
                                <w:color w:val="FF0000"/>
                                <w:sz w:val="20"/>
                                <w:szCs w:val="20"/>
                                <w:u w:val="single"/>
                              </w:rPr>
                              <w:t>McKinna Dartez Chrismer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3E0EB" id="_x0000_t202" coordsize="21600,21600" o:spt="202" path="m,l,21600r21600,l21600,xe">
                <v:stroke joinstyle="miter"/>
                <v:path gradientshapeok="t" o:connecttype="rect"/>
              </v:shapetype>
              <v:shape id="Text Box 2" o:spid="_x0000_s1026" type="#_x0000_t202" style="position:absolute;left:0;text-align:left;margin-left:122.7pt;margin-top:22.4pt;width:210.25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" strokecolor="red" strokeweight="1pt">
                <v:textbox>
                  <w:txbxContent>
                    <w:p w14:paraId="4ABF4D6B" w14:textId="77777777" w:rsidR="000A40D8" w:rsidRPr="00F2061A" w:rsidRDefault="000A40D8" w:rsidP="000A40D8">
                      <w:pPr>
                        <w:rPr>
                          <w:rFonts w:ascii="Open Sans" w:hAnsi="Open Sans" w:cs="Open Sans"/>
                          <w:b/>
                          <w:color w:val="FF0000"/>
                          <w:sz w:val="20"/>
                          <w:szCs w:val="20"/>
                        </w:rPr>
                      </w:pPr>
                      <w:r w:rsidRPr="00F2061A">
                        <w:rPr>
                          <w:rFonts w:ascii="Open Sans" w:hAnsi="Open Sans" w:cs="Open Sans"/>
                          <w:b/>
                          <w:color w:val="FF0000"/>
                          <w:sz w:val="20"/>
                          <w:szCs w:val="20"/>
                        </w:rPr>
                        <w:t>POSTED ON THE CITY’S CEQA WEBSITE</w:t>
                      </w:r>
                    </w:p>
                    <w:p w14:paraId="62044D98" w14:textId="6974E409" w:rsidR="00E64882" w:rsidRDefault="000A40D8" w:rsidP="000A40D8">
                      <w:pPr>
                        <w:rPr>
                          <w:rFonts w:ascii="Open Sans" w:hAnsi="Open Sans" w:cs="Open Sans"/>
                          <w:b/>
                          <w:color w:val="FF0000"/>
                          <w:sz w:val="20"/>
                          <w:szCs w:val="20"/>
                          <w:u w:val="single"/>
                        </w:rPr>
                      </w:pPr>
                      <w:r w:rsidRPr="00F2061A">
                        <w:rPr>
                          <w:rFonts w:ascii="Open Sans" w:hAnsi="Open Sans" w:cs="Open Sans"/>
                          <w:b/>
                          <w:color w:val="FF0000"/>
                          <w:sz w:val="20"/>
                          <w:szCs w:val="20"/>
                        </w:rPr>
                        <w:t xml:space="preserve">POSTED: </w:t>
                      </w:r>
                      <w:r w:rsidRPr="00716D1E">
                        <w:rPr>
                          <w:rFonts w:ascii="Open Sans" w:hAnsi="Open Sans" w:cs="Open Sans"/>
                          <w:b/>
                          <w:color w:val="FF0000"/>
                          <w:sz w:val="20"/>
                          <w:szCs w:val="20"/>
                        </w:rPr>
                        <w:t>_</w:t>
                      </w:r>
                      <w:r w:rsidR="00394A34" w:rsidRPr="00394A34">
                        <w:t xml:space="preserve"> </w:t>
                      </w:r>
                      <w:r w:rsidR="00C537D1" w:rsidRPr="00C537D1">
                        <w:rPr>
                          <w:rFonts w:ascii="Open Sans" w:hAnsi="Open Sans" w:cs="Open Sans"/>
                          <w:b/>
                          <w:color w:val="FF0000"/>
                          <w:sz w:val="20"/>
                          <w:szCs w:val="20"/>
                          <w:u w:val="single"/>
                        </w:rPr>
                        <w:t>March 1</w:t>
                      </w:r>
                      <w:r w:rsidR="00921BA6">
                        <w:rPr>
                          <w:rFonts w:ascii="Open Sans" w:hAnsi="Open Sans" w:cs="Open Sans"/>
                          <w:b/>
                          <w:color w:val="FF0000"/>
                          <w:sz w:val="20"/>
                          <w:szCs w:val="20"/>
                          <w:u w:val="single"/>
                        </w:rPr>
                        <w:t>1</w:t>
                      </w:r>
                      <w:r w:rsidR="00394A34" w:rsidRPr="00394A34">
                        <w:rPr>
                          <w:rFonts w:ascii="Open Sans" w:hAnsi="Open Sans" w:cs="Open Sans"/>
                          <w:b/>
                          <w:color w:val="FF0000"/>
                          <w:sz w:val="20"/>
                          <w:szCs w:val="20"/>
                          <w:u w:val="single"/>
                        </w:rPr>
                        <w:t>, 2025</w:t>
                      </w:r>
                    </w:p>
                    <w:p w14:paraId="20130634" w14:textId="40EF02F2" w:rsidR="000A40D8" w:rsidRPr="00716D1E" w:rsidRDefault="000A40D8" w:rsidP="000A40D8">
                      <w:pPr>
                        <w:rPr>
                          <w:rFonts w:ascii="Open Sans" w:hAnsi="Open Sans" w:cs="Open Sans"/>
                          <w:b/>
                          <w:color w:val="FF0000"/>
                          <w:sz w:val="20"/>
                          <w:szCs w:val="20"/>
                        </w:rPr>
                      </w:pPr>
                      <w:r w:rsidRPr="00716D1E">
                        <w:rPr>
                          <w:rFonts w:ascii="Open Sans" w:hAnsi="Open Sans" w:cs="Open Sans"/>
                          <w:b/>
                          <w:color w:val="FF0000"/>
                          <w:sz w:val="20"/>
                          <w:szCs w:val="20"/>
                        </w:rPr>
                        <w:t>REMOVED:</w:t>
                      </w:r>
                      <w:r w:rsidR="003A7E3B" w:rsidRPr="00716D1E">
                        <w:rPr>
                          <w:rFonts w:ascii="Open Sans" w:hAnsi="Open Sans" w:cs="Open Sans"/>
                          <w:b/>
                          <w:color w:val="FF0000"/>
                          <w:sz w:val="20"/>
                          <w:szCs w:val="20"/>
                          <w:u w:val="single"/>
                        </w:rPr>
                        <w:t xml:space="preserve"> </w:t>
                      </w:r>
                      <w:r w:rsidR="00C76359">
                        <w:rPr>
                          <w:rFonts w:ascii="Open Sans" w:hAnsi="Open Sans" w:cs="Open Sans"/>
                          <w:b/>
                          <w:color w:val="FF0000"/>
                          <w:sz w:val="20"/>
                          <w:szCs w:val="20"/>
                          <w:u w:val="single"/>
                        </w:rPr>
                        <w:t>_</w:t>
                      </w:r>
                      <w:r w:rsidR="00971F23" w:rsidRPr="00971F23">
                        <w:rPr>
                          <w:rFonts w:ascii="Open Sans" w:hAnsi="Open Sans" w:cs="Open Sans"/>
                          <w:b/>
                          <w:color w:val="FF0000"/>
                          <w:sz w:val="20"/>
                          <w:szCs w:val="20"/>
                          <w:u w:val="single"/>
                        </w:rPr>
                        <w:t xml:space="preserve"> </w:t>
                      </w:r>
                      <w:r w:rsidR="00C537D1" w:rsidRPr="00C537D1">
                        <w:rPr>
                          <w:rFonts w:ascii="Open Sans" w:hAnsi="Open Sans" w:cs="Open Sans"/>
                          <w:b/>
                          <w:color w:val="FF0000"/>
                          <w:sz w:val="20"/>
                          <w:szCs w:val="20"/>
                          <w:u w:val="single"/>
                        </w:rPr>
                        <w:t xml:space="preserve">March </w:t>
                      </w:r>
                      <w:r w:rsidR="009C0C21">
                        <w:rPr>
                          <w:rFonts w:ascii="Open Sans" w:hAnsi="Open Sans" w:cs="Open Sans"/>
                          <w:b/>
                          <w:color w:val="FF0000"/>
                          <w:sz w:val="20"/>
                          <w:szCs w:val="20"/>
                          <w:u w:val="single"/>
                        </w:rPr>
                        <w:t>1</w:t>
                      </w:r>
                      <w:r w:rsidR="00921BA6">
                        <w:rPr>
                          <w:rFonts w:ascii="Open Sans" w:hAnsi="Open Sans" w:cs="Open Sans"/>
                          <w:b/>
                          <w:color w:val="FF0000"/>
                          <w:sz w:val="20"/>
                          <w:szCs w:val="20"/>
                          <w:u w:val="single"/>
                        </w:rPr>
                        <w:t>8</w:t>
                      </w:r>
                      <w:r w:rsidR="00394A34" w:rsidRPr="00394A34">
                        <w:rPr>
                          <w:rFonts w:ascii="Open Sans" w:hAnsi="Open Sans" w:cs="Open Sans"/>
                          <w:b/>
                          <w:color w:val="FF0000"/>
                          <w:sz w:val="20"/>
                          <w:szCs w:val="20"/>
                          <w:u w:val="single"/>
                        </w:rPr>
                        <w:t>, 2025</w:t>
                      </w:r>
                      <w:r w:rsidR="00C76359">
                        <w:rPr>
                          <w:rFonts w:ascii="Open Sans" w:hAnsi="Open Sans" w:cs="Open Sans"/>
                          <w:b/>
                          <w:color w:val="FF0000"/>
                          <w:sz w:val="20"/>
                          <w:szCs w:val="20"/>
                          <w:u w:val="single"/>
                        </w:rPr>
                        <w:t>_________</w:t>
                      </w:r>
                    </w:p>
                    <w:p w14:paraId="14E1A939" w14:textId="797271B9" w:rsidR="000A40D8" w:rsidRPr="00F2061A" w:rsidRDefault="000A40D8" w:rsidP="000A40D8">
                      <w:pPr>
                        <w:rPr>
                          <w:b/>
                          <w:color w:val="FF0000"/>
                        </w:rPr>
                      </w:pPr>
                      <w:r w:rsidRPr="00716D1E">
                        <w:rPr>
                          <w:rFonts w:ascii="Open Sans" w:hAnsi="Open Sans" w:cs="Open Sans"/>
                          <w:b/>
                          <w:color w:val="FF0000"/>
                          <w:sz w:val="20"/>
                          <w:szCs w:val="20"/>
                        </w:rPr>
                        <w:t xml:space="preserve">POSTED: </w:t>
                      </w:r>
                      <w:r w:rsidR="00E64882">
                        <w:rPr>
                          <w:rFonts w:ascii="Bradley Hand ITC" w:hAnsi="Bradley Hand ITC" w:cs="Open Sans"/>
                          <w:b/>
                          <w:color w:val="FF0000"/>
                          <w:sz w:val="20"/>
                          <w:szCs w:val="20"/>
                          <w:u w:val="single"/>
                        </w:rPr>
                        <w:t>McKinna Dartez Chrismer</w:t>
                      </w:r>
                    </w:p>
                  </w:txbxContent>
                </v:textbox>
                <w10:wrap anchorx="margin"/>
              </v:shape>
            </w:pict>
          </mc:Fallback>
        </mc:AlternateContent>
      </w:r>
    </w:p>
    <w:p w14:paraId="43C38C13" w14:textId="4DBD4335" w:rsidR="00691F6B" w:rsidRPr="00691F6B" w:rsidRDefault="00691F6B" w:rsidP="00691F6B"/>
    <w:p w14:paraId="65AD2E39" w14:textId="2741A891" w:rsidR="00A6052D" w:rsidRPr="00691F6B" w:rsidRDefault="00A6052D" w:rsidP="00691F6B">
      <w:pPr>
        <w:tabs>
          <w:tab w:val="left" w:pos="7680"/>
        </w:tabs>
      </w:pPr>
    </w:p>
    <w:sectPr w:rsidR="00A6052D" w:rsidRPr="00691F6B" w:rsidSect="007B442B">
      <w:pgSz w:w="12240" w:h="15840"/>
      <w:pgMar w:top="1440" w:right="1440" w:bottom="1350" w:left="1440" w:header="14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494B" w14:textId="77777777" w:rsidR="00DE43B6" w:rsidRDefault="00DE43B6" w:rsidP="001C1D50">
      <w:r>
        <w:separator/>
      </w:r>
    </w:p>
  </w:endnote>
  <w:endnote w:type="continuationSeparator" w:id="0">
    <w:p w14:paraId="5CCB96E9" w14:textId="77777777" w:rsidR="00DE43B6" w:rsidRDefault="00DE43B6" w:rsidP="001C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326C" w14:textId="77777777" w:rsidR="00DE43B6" w:rsidRDefault="00DE43B6" w:rsidP="001C1D50">
      <w:r>
        <w:separator/>
      </w:r>
    </w:p>
  </w:footnote>
  <w:footnote w:type="continuationSeparator" w:id="0">
    <w:p w14:paraId="36187922" w14:textId="77777777" w:rsidR="00DE43B6" w:rsidRDefault="00DE43B6" w:rsidP="001C1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A3"/>
    <w:multiLevelType w:val="hybridMultilevel"/>
    <w:tmpl w:val="525E4142"/>
    <w:lvl w:ilvl="0" w:tplc="F0044A90">
      <w:start w:val="1"/>
      <w:numFmt w:val="decimal"/>
      <w:lvlText w:val="%1."/>
      <w:lvlJc w:val="left"/>
      <w:pPr>
        <w:ind w:left="720" w:hanging="360"/>
      </w:pPr>
      <w:rPr>
        <w:b/>
        <w:bCs/>
      </w:rPr>
    </w:lvl>
    <w:lvl w:ilvl="1" w:tplc="E4E244B6">
      <w:start w:val="1"/>
      <w:numFmt w:val="lowerLetter"/>
      <w:lvlText w:val="%2."/>
      <w:lvlJc w:val="left"/>
      <w:pPr>
        <w:ind w:left="1440" w:hanging="360"/>
      </w:pPr>
    </w:lvl>
    <w:lvl w:ilvl="2" w:tplc="45E83A8A">
      <w:start w:val="1"/>
      <w:numFmt w:val="lowerRoman"/>
      <w:lvlText w:val="%3."/>
      <w:lvlJc w:val="right"/>
      <w:pPr>
        <w:ind w:left="2160" w:hanging="180"/>
      </w:pPr>
    </w:lvl>
    <w:lvl w:ilvl="3" w:tplc="2B188FA6">
      <w:start w:val="1"/>
      <w:numFmt w:val="decimal"/>
      <w:lvlText w:val="%4."/>
      <w:lvlJc w:val="left"/>
      <w:pPr>
        <w:ind w:left="2880" w:hanging="360"/>
      </w:pPr>
    </w:lvl>
    <w:lvl w:ilvl="4" w:tplc="5776D9E4">
      <w:start w:val="1"/>
      <w:numFmt w:val="lowerLetter"/>
      <w:lvlText w:val="%5."/>
      <w:lvlJc w:val="left"/>
      <w:pPr>
        <w:ind w:left="3600" w:hanging="360"/>
      </w:pPr>
    </w:lvl>
    <w:lvl w:ilvl="5" w:tplc="8FBEEFB4">
      <w:start w:val="1"/>
      <w:numFmt w:val="lowerRoman"/>
      <w:lvlText w:val="%6."/>
      <w:lvlJc w:val="right"/>
      <w:pPr>
        <w:ind w:left="4320" w:hanging="180"/>
      </w:pPr>
    </w:lvl>
    <w:lvl w:ilvl="6" w:tplc="7B609574">
      <w:start w:val="1"/>
      <w:numFmt w:val="decimal"/>
      <w:lvlText w:val="%7."/>
      <w:lvlJc w:val="left"/>
      <w:pPr>
        <w:ind w:left="5040" w:hanging="360"/>
      </w:pPr>
    </w:lvl>
    <w:lvl w:ilvl="7" w:tplc="26224056">
      <w:start w:val="1"/>
      <w:numFmt w:val="lowerLetter"/>
      <w:lvlText w:val="%8."/>
      <w:lvlJc w:val="left"/>
      <w:pPr>
        <w:ind w:left="5760" w:hanging="360"/>
      </w:pPr>
    </w:lvl>
    <w:lvl w:ilvl="8" w:tplc="804EB260">
      <w:start w:val="1"/>
      <w:numFmt w:val="lowerRoman"/>
      <w:lvlText w:val="%9."/>
      <w:lvlJc w:val="right"/>
      <w:pPr>
        <w:ind w:left="6480" w:hanging="180"/>
      </w:pPr>
    </w:lvl>
  </w:abstractNum>
  <w:abstractNum w:abstractNumId="1" w15:restartNumberingAfterBreak="0">
    <w:nsid w:val="7D514FF6"/>
    <w:multiLevelType w:val="hybridMultilevel"/>
    <w:tmpl w:val="D04459DE"/>
    <w:lvl w:ilvl="0" w:tplc="0874C0CE">
      <w:start w:val="1"/>
      <w:numFmt w:val="decimal"/>
      <w:lvlText w:val="%1."/>
      <w:lvlJc w:val="left"/>
      <w:pPr>
        <w:ind w:left="720" w:hanging="360"/>
      </w:pPr>
    </w:lvl>
    <w:lvl w:ilvl="1" w:tplc="2C1EF624">
      <w:start w:val="1"/>
      <w:numFmt w:val="lowerLetter"/>
      <w:lvlText w:val="%2."/>
      <w:lvlJc w:val="left"/>
      <w:pPr>
        <w:ind w:left="1440" w:hanging="360"/>
      </w:pPr>
    </w:lvl>
    <w:lvl w:ilvl="2" w:tplc="79BA6D72">
      <w:start w:val="1"/>
      <w:numFmt w:val="lowerRoman"/>
      <w:lvlText w:val="%3."/>
      <w:lvlJc w:val="right"/>
      <w:pPr>
        <w:ind w:left="2160" w:hanging="180"/>
      </w:pPr>
    </w:lvl>
    <w:lvl w:ilvl="3" w:tplc="13A2B40C">
      <w:start w:val="1"/>
      <w:numFmt w:val="decimal"/>
      <w:lvlText w:val="%4."/>
      <w:lvlJc w:val="left"/>
      <w:pPr>
        <w:ind w:left="2880" w:hanging="360"/>
      </w:pPr>
    </w:lvl>
    <w:lvl w:ilvl="4" w:tplc="C3263B78">
      <w:start w:val="1"/>
      <w:numFmt w:val="lowerLetter"/>
      <w:lvlText w:val="%5."/>
      <w:lvlJc w:val="left"/>
      <w:pPr>
        <w:ind w:left="3600" w:hanging="360"/>
      </w:pPr>
    </w:lvl>
    <w:lvl w:ilvl="5" w:tplc="FED6256A">
      <w:start w:val="1"/>
      <w:numFmt w:val="lowerRoman"/>
      <w:lvlText w:val="%6."/>
      <w:lvlJc w:val="right"/>
      <w:pPr>
        <w:ind w:left="4320" w:hanging="180"/>
      </w:pPr>
    </w:lvl>
    <w:lvl w:ilvl="6" w:tplc="A3465DA6">
      <w:start w:val="1"/>
      <w:numFmt w:val="decimal"/>
      <w:lvlText w:val="%7."/>
      <w:lvlJc w:val="left"/>
      <w:pPr>
        <w:ind w:left="5040" w:hanging="360"/>
      </w:pPr>
    </w:lvl>
    <w:lvl w:ilvl="7" w:tplc="35FC7420">
      <w:start w:val="1"/>
      <w:numFmt w:val="lowerLetter"/>
      <w:lvlText w:val="%8."/>
      <w:lvlJc w:val="left"/>
      <w:pPr>
        <w:ind w:left="5760" w:hanging="360"/>
      </w:pPr>
    </w:lvl>
    <w:lvl w:ilvl="8" w:tplc="52F8694C">
      <w:start w:val="1"/>
      <w:numFmt w:val="lowerRoman"/>
      <w:lvlText w:val="%9."/>
      <w:lvlJc w:val="right"/>
      <w:pPr>
        <w:ind w:left="6480" w:hanging="180"/>
      </w:pPr>
    </w:lvl>
  </w:abstractNum>
  <w:num w:numId="1" w16cid:durableId="30497818">
    <w:abstractNumId w:val="0"/>
  </w:num>
  <w:num w:numId="2" w16cid:durableId="163513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A3"/>
    <w:rsid w:val="00000F21"/>
    <w:rsid w:val="0001203F"/>
    <w:rsid w:val="00012B59"/>
    <w:rsid w:val="000144A3"/>
    <w:rsid w:val="00023790"/>
    <w:rsid w:val="000241C9"/>
    <w:rsid w:val="00025B71"/>
    <w:rsid w:val="000315ED"/>
    <w:rsid w:val="00031C41"/>
    <w:rsid w:val="00035428"/>
    <w:rsid w:val="0004462A"/>
    <w:rsid w:val="00046075"/>
    <w:rsid w:val="000477CB"/>
    <w:rsid w:val="00055177"/>
    <w:rsid w:val="00065735"/>
    <w:rsid w:val="00077F1A"/>
    <w:rsid w:val="00080562"/>
    <w:rsid w:val="0008456C"/>
    <w:rsid w:val="0008644A"/>
    <w:rsid w:val="00090751"/>
    <w:rsid w:val="00093026"/>
    <w:rsid w:val="00094F1B"/>
    <w:rsid w:val="00095194"/>
    <w:rsid w:val="000A3241"/>
    <w:rsid w:val="000A3BD1"/>
    <w:rsid w:val="000A40D8"/>
    <w:rsid w:val="000B14A2"/>
    <w:rsid w:val="000B368F"/>
    <w:rsid w:val="000B70DE"/>
    <w:rsid w:val="000C2A9A"/>
    <w:rsid w:val="000C583D"/>
    <w:rsid w:val="000C5F72"/>
    <w:rsid w:val="000D61BE"/>
    <w:rsid w:val="000F0E3C"/>
    <w:rsid w:val="000F3223"/>
    <w:rsid w:val="00103805"/>
    <w:rsid w:val="001138AB"/>
    <w:rsid w:val="001214B2"/>
    <w:rsid w:val="00121E35"/>
    <w:rsid w:val="001361C6"/>
    <w:rsid w:val="00137E11"/>
    <w:rsid w:val="00142064"/>
    <w:rsid w:val="00143712"/>
    <w:rsid w:val="001461D5"/>
    <w:rsid w:val="0015393A"/>
    <w:rsid w:val="0016264D"/>
    <w:rsid w:val="001677AA"/>
    <w:rsid w:val="00177721"/>
    <w:rsid w:val="001811FA"/>
    <w:rsid w:val="00181A78"/>
    <w:rsid w:val="0019094F"/>
    <w:rsid w:val="00195A92"/>
    <w:rsid w:val="001A2711"/>
    <w:rsid w:val="001B36F4"/>
    <w:rsid w:val="001B5123"/>
    <w:rsid w:val="001B524F"/>
    <w:rsid w:val="001B71C2"/>
    <w:rsid w:val="001C1D50"/>
    <w:rsid w:val="001E3476"/>
    <w:rsid w:val="001E729B"/>
    <w:rsid w:val="001F700D"/>
    <w:rsid w:val="00202B5C"/>
    <w:rsid w:val="00203133"/>
    <w:rsid w:val="002035B1"/>
    <w:rsid w:val="002327F7"/>
    <w:rsid w:val="002341B3"/>
    <w:rsid w:val="00247248"/>
    <w:rsid w:val="00247DBC"/>
    <w:rsid w:val="00253D3B"/>
    <w:rsid w:val="002719D8"/>
    <w:rsid w:val="00272169"/>
    <w:rsid w:val="00275B15"/>
    <w:rsid w:val="00286869"/>
    <w:rsid w:val="00290BCB"/>
    <w:rsid w:val="002920DE"/>
    <w:rsid w:val="002A4CD8"/>
    <w:rsid w:val="002A5F33"/>
    <w:rsid w:val="002A71C5"/>
    <w:rsid w:val="002B27AB"/>
    <w:rsid w:val="002B64AE"/>
    <w:rsid w:val="002C02F9"/>
    <w:rsid w:val="002C1754"/>
    <w:rsid w:val="002C573A"/>
    <w:rsid w:val="002C5C7A"/>
    <w:rsid w:val="002C73D5"/>
    <w:rsid w:val="002E3352"/>
    <w:rsid w:val="002F4C17"/>
    <w:rsid w:val="002F6B21"/>
    <w:rsid w:val="00300426"/>
    <w:rsid w:val="0030129A"/>
    <w:rsid w:val="00303424"/>
    <w:rsid w:val="00313CA1"/>
    <w:rsid w:val="0033251B"/>
    <w:rsid w:val="003329B3"/>
    <w:rsid w:val="00337326"/>
    <w:rsid w:val="0034212B"/>
    <w:rsid w:val="00345FC3"/>
    <w:rsid w:val="00347A6B"/>
    <w:rsid w:val="00362FA5"/>
    <w:rsid w:val="00365D62"/>
    <w:rsid w:val="0036655B"/>
    <w:rsid w:val="00372008"/>
    <w:rsid w:val="003728AA"/>
    <w:rsid w:val="00374742"/>
    <w:rsid w:val="00374CF3"/>
    <w:rsid w:val="00377BD9"/>
    <w:rsid w:val="003817FC"/>
    <w:rsid w:val="00394A34"/>
    <w:rsid w:val="003953D7"/>
    <w:rsid w:val="003A303F"/>
    <w:rsid w:val="003A7E3B"/>
    <w:rsid w:val="003B05A6"/>
    <w:rsid w:val="003C1C86"/>
    <w:rsid w:val="003C7D8E"/>
    <w:rsid w:val="003E2E74"/>
    <w:rsid w:val="003E5C0E"/>
    <w:rsid w:val="003E65F4"/>
    <w:rsid w:val="003E7F11"/>
    <w:rsid w:val="003F2810"/>
    <w:rsid w:val="00415536"/>
    <w:rsid w:val="00421B8F"/>
    <w:rsid w:val="00426969"/>
    <w:rsid w:val="00435910"/>
    <w:rsid w:val="0044232E"/>
    <w:rsid w:val="00453172"/>
    <w:rsid w:val="004532B7"/>
    <w:rsid w:val="0045629B"/>
    <w:rsid w:val="00480DF6"/>
    <w:rsid w:val="00482588"/>
    <w:rsid w:val="004901AF"/>
    <w:rsid w:val="00493E82"/>
    <w:rsid w:val="00496D3D"/>
    <w:rsid w:val="004A03DE"/>
    <w:rsid w:val="004A1218"/>
    <w:rsid w:val="004A1977"/>
    <w:rsid w:val="004A3AE2"/>
    <w:rsid w:val="004A55F9"/>
    <w:rsid w:val="004C326E"/>
    <w:rsid w:val="004D5FF3"/>
    <w:rsid w:val="004D702A"/>
    <w:rsid w:val="004E32E2"/>
    <w:rsid w:val="004F14A3"/>
    <w:rsid w:val="004F2134"/>
    <w:rsid w:val="004F7990"/>
    <w:rsid w:val="00503279"/>
    <w:rsid w:val="00510DBC"/>
    <w:rsid w:val="005148EA"/>
    <w:rsid w:val="005207C6"/>
    <w:rsid w:val="005340B7"/>
    <w:rsid w:val="00542386"/>
    <w:rsid w:val="0054480D"/>
    <w:rsid w:val="00551E87"/>
    <w:rsid w:val="00552CC3"/>
    <w:rsid w:val="005533EA"/>
    <w:rsid w:val="00557714"/>
    <w:rsid w:val="00575AAC"/>
    <w:rsid w:val="00581C5E"/>
    <w:rsid w:val="0058543F"/>
    <w:rsid w:val="005868CF"/>
    <w:rsid w:val="005908B2"/>
    <w:rsid w:val="005A3E9C"/>
    <w:rsid w:val="005B6F87"/>
    <w:rsid w:val="005D0023"/>
    <w:rsid w:val="005D0143"/>
    <w:rsid w:val="005D41B2"/>
    <w:rsid w:val="005E71A5"/>
    <w:rsid w:val="005E7C8C"/>
    <w:rsid w:val="005F0320"/>
    <w:rsid w:val="005F0FA2"/>
    <w:rsid w:val="00610B89"/>
    <w:rsid w:val="0061280A"/>
    <w:rsid w:val="00617676"/>
    <w:rsid w:val="00620DCF"/>
    <w:rsid w:val="00623085"/>
    <w:rsid w:val="0063001E"/>
    <w:rsid w:val="00631D6A"/>
    <w:rsid w:val="006376FA"/>
    <w:rsid w:val="00637774"/>
    <w:rsid w:val="006511FF"/>
    <w:rsid w:val="00653F93"/>
    <w:rsid w:val="0066100A"/>
    <w:rsid w:val="00661567"/>
    <w:rsid w:val="0066213B"/>
    <w:rsid w:val="00666AE8"/>
    <w:rsid w:val="00680501"/>
    <w:rsid w:val="00690F43"/>
    <w:rsid w:val="00691F6B"/>
    <w:rsid w:val="00695484"/>
    <w:rsid w:val="0069748A"/>
    <w:rsid w:val="006A03D0"/>
    <w:rsid w:val="006B7C7F"/>
    <w:rsid w:val="006C33D7"/>
    <w:rsid w:val="006C48EB"/>
    <w:rsid w:val="006D0C2D"/>
    <w:rsid w:val="006D17D8"/>
    <w:rsid w:val="006D3B8B"/>
    <w:rsid w:val="006D46AC"/>
    <w:rsid w:val="006E0AE0"/>
    <w:rsid w:val="006E20AB"/>
    <w:rsid w:val="006E22BB"/>
    <w:rsid w:val="006F4290"/>
    <w:rsid w:val="006F6F67"/>
    <w:rsid w:val="00700734"/>
    <w:rsid w:val="0070458D"/>
    <w:rsid w:val="0071089B"/>
    <w:rsid w:val="0071500A"/>
    <w:rsid w:val="007154BE"/>
    <w:rsid w:val="00716D1E"/>
    <w:rsid w:val="00717FE5"/>
    <w:rsid w:val="007237F9"/>
    <w:rsid w:val="007264B1"/>
    <w:rsid w:val="00740BC8"/>
    <w:rsid w:val="007427FD"/>
    <w:rsid w:val="007454C2"/>
    <w:rsid w:val="00752FF7"/>
    <w:rsid w:val="00760B2F"/>
    <w:rsid w:val="00763FC7"/>
    <w:rsid w:val="00790105"/>
    <w:rsid w:val="00795DC3"/>
    <w:rsid w:val="00796407"/>
    <w:rsid w:val="007975C2"/>
    <w:rsid w:val="007A2547"/>
    <w:rsid w:val="007A384E"/>
    <w:rsid w:val="007A527E"/>
    <w:rsid w:val="007A778B"/>
    <w:rsid w:val="007B0815"/>
    <w:rsid w:val="007B285D"/>
    <w:rsid w:val="007B442B"/>
    <w:rsid w:val="007B45F2"/>
    <w:rsid w:val="007B6CB1"/>
    <w:rsid w:val="007B6EA2"/>
    <w:rsid w:val="007C0658"/>
    <w:rsid w:val="007C2C89"/>
    <w:rsid w:val="007C5F25"/>
    <w:rsid w:val="007D1BE8"/>
    <w:rsid w:val="007E3E0C"/>
    <w:rsid w:val="007F3EE6"/>
    <w:rsid w:val="00812FF8"/>
    <w:rsid w:val="008130FD"/>
    <w:rsid w:val="00820CD7"/>
    <w:rsid w:val="008273A3"/>
    <w:rsid w:val="00827BB1"/>
    <w:rsid w:val="00830DE9"/>
    <w:rsid w:val="00835C49"/>
    <w:rsid w:val="00851907"/>
    <w:rsid w:val="0085604B"/>
    <w:rsid w:val="0086017B"/>
    <w:rsid w:val="0086301A"/>
    <w:rsid w:val="0086317F"/>
    <w:rsid w:val="00872DC2"/>
    <w:rsid w:val="008746F6"/>
    <w:rsid w:val="008818B0"/>
    <w:rsid w:val="00883B27"/>
    <w:rsid w:val="008867D6"/>
    <w:rsid w:val="00887EAA"/>
    <w:rsid w:val="00896180"/>
    <w:rsid w:val="008A02A8"/>
    <w:rsid w:val="008A0372"/>
    <w:rsid w:val="008A22F8"/>
    <w:rsid w:val="008B2E5B"/>
    <w:rsid w:val="008B6DC9"/>
    <w:rsid w:val="008C035C"/>
    <w:rsid w:val="008C28F0"/>
    <w:rsid w:val="008D262A"/>
    <w:rsid w:val="008D38CF"/>
    <w:rsid w:val="008D7AEF"/>
    <w:rsid w:val="008E13E6"/>
    <w:rsid w:val="008E2B14"/>
    <w:rsid w:val="008E349A"/>
    <w:rsid w:val="008E67BD"/>
    <w:rsid w:val="00912E84"/>
    <w:rsid w:val="00912FD6"/>
    <w:rsid w:val="009132C0"/>
    <w:rsid w:val="00913E21"/>
    <w:rsid w:val="00914A6C"/>
    <w:rsid w:val="0091774E"/>
    <w:rsid w:val="009209A7"/>
    <w:rsid w:val="00921BA6"/>
    <w:rsid w:val="009236DB"/>
    <w:rsid w:val="00923A32"/>
    <w:rsid w:val="00933F77"/>
    <w:rsid w:val="009440CA"/>
    <w:rsid w:val="00945292"/>
    <w:rsid w:val="00945DAE"/>
    <w:rsid w:val="00953073"/>
    <w:rsid w:val="009535D3"/>
    <w:rsid w:val="009541B3"/>
    <w:rsid w:val="00956878"/>
    <w:rsid w:val="009574F1"/>
    <w:rsid w:val="009649C4"/>
    <w:rsid w:val="00967664"/>
    <w:rsid w:val="00971F23"/>
    <w:rsid w:val="0097207A"/>
    <w:rsid w:val="00975468"/>
    <w:rsid w:val="0098152D"/>
    <w:rsid w:val="009816E9"/>
    <w:rsid w:val="009844D5"/>
    <w:rsid w:val="00986470"/>
    <w:rsid w:val="0098797A"/>
    <w:rsid w:val="0099025E"/>
    <w:rsid w:val="00991DF7"/>
    <w:rsid w:val="00992B8B"/>
    <w:rsid w:val="00993093"/>
    <w:rsid w:val="0099754C"/>
    <w:rsid w:val="00997D17"/>
    <w:rsid w:val="009A4522"/>
    <w:rsid w:val="009A5C7F"/>
    <w:rsid w:val="009C0C21"/>
    <w:rsid w:val="009C7634"/>
    <w:rsid w:val="009D3101"/>
    <w:rsid w:val="009D6728"/>
    <w:rsid w:val="009F08A2"/>
    <w:rsid w:val="009F20AE"/>
    <w:rsid w:val="009F4B41"/>
    <w:rsid w:val="009F50B4"/>
    <w:rsid w:val="00A01267"/>
    <w:rsid w:val="00A1717B"/>
    <w:rsid w:val="00A21FD3"/>
    <w:rsid w:val="00A2288F"/>
    <w:rsid w:val="00A23EFF"/>
    <w:rsid w:val="00A24A2E"/>
    <w:rsid w:val="00A30D4D"/>
    <w:rsid w:val="00A30EDF"/>
    <w:rsid w:val="00A417C3"/>
    <w:rsid w:val="00A5158B"/>
    <w:rsid w:val="00A5556C"/>
    <w:rsid w:val="00A6052D"/>
    <w:rsid w:val="00A71652"/>
    <w:rsid w:val="00A815AE"/>
    <w:rsid w:val="00A92833"/>
    <w:rsid w:val="00A94FFC"/>
    <w:rsid w:val="00A95211"/>
    <w:rsid w:val="00A95510"/>
    <w:rsid w:val="00A96336"/>
    <w:rsid w:val="00AA6A9F"/>
    <w:rsid w:val="00AA79AA"/>
    <w:rsid w:val="00AC0140"/>
    <w:rsid w:val="00AE6695"/>
    <w:rsid w:val="00AF2F41"/>
    <w:rsid w:val="00AF34A9"/>
    <w:rsid w:val="00AF6140"/>
    <w:rsid w:val="00AF6D2F"/>
    <w:rsid w:val="00B07F28"/>
    <w:rsid w:val="00B151F3"/>
    <w:rsid w:val="00B26E16"/>
    <w:rsid w:val="00B37E10"/>
    <w:rsid w:val="00B414CF"/>
    <w:rsid w:val="00B45058"/>
    <w:rsid w:val="00B5311F"/>
    <w:rsid w:val="00B55B7E"/>
    <w:rsid w:val="00B731B9"/>
    <w:rsid w:val="00B835BC"/>
    <w:rsid w:val="00B860D4"/>
    <w:rsid w:val="00B87EE0"/>
    <w:rsid w:val="00BB7D58"/>
    <w:rsid w:val="00BC1D6E"/>
    <w:rsid w:val="00BC43D8"/>
    <w:rsid w:val="00BC52DB"/>
    <w:rsid w:val="00BC5CB2"/>
    <w:rsid w:val="00BD77D2"/>
    <w:rsid w:val="00BE09C3"/>
    <w:rsid w:val="00BE0D8D"/>
    <w:rsid w:val="00BE51AA"/>
    <w:rsid w:val="00C0276D"/>
    <w:rsid w:val="00C12613"/>
    <w:rsid w:val="00C20D3B"/>
    <w:rsid w:val="00C24998"/>
    <w:rsid w:val="00C2541A"/>
    <w:rsid w:val="00C25774"/>
    <w:rsid w:val="00C328DD"/>
    <w:rsid w:val="00C3469B"/>
    <w:rsid w:val="00C3790B"/>
    <w:rsid w:val="00C4349E"/>
    <w:rsid w:val="00C4756F"/>
    <w:rsid w:val="00C514A5"/>
    <w:rsid w:val="00C537D1"/>
    <w:rsid w:val="00C76359"/>
    <w:rsid w:val="00C77821"/>
    <w:rsid w:val="00C83173"/>
    <w:rsid w:val="00C84845"/>
    <w:rsid w:val="00C86A9C"/>
    <w:rsid w:val="00CA0152"/>
    <w:rsid w:val="00CA10E9"/>
    <w:rsid w:val="00CA1444"/>
    <w:rsid w:val="00CA1FAB"/>
    <w:rsid w:val="00CA6B7A"/>
    <w:rsid w:val="00CB2416"/>
    <w:rsid w:val="00CC19B1"/>
    <w:rsid w:val="00CC1E7A"/>
    <w:rsid w:val="00CC36D7"/>
    <w:rsid w:val="00CD0523"/>
    <w:rsid w:val="00CD1957"/>
    <w:rsid w:val="00CD28ED"/>
    <w:rsid w:val="00CD2AB8"/>
    <w:rsid w:val="00CD6BE9"/>
    <w:rsid w:val="00CE0594"/>
    <w:rsid w:val="00CE2473"/>
    <w:rsid w:val="00CE247A"/>
    <w:rsid w:val="00CE36E1"/>
    <w:rsid w:val="00CE424A"/>
    <w:rsid w:val="00CE44D6"/>
    <w:rsid w:val="00CE4D33"/>
    <w:rsid w:val="00CE55A5"/>
    <w:rsid w:val="00CE613D"/>
    <w:rsid w:val="00CF41CC"/>
    <w:rsid w:val="00CF4C19"/>
    <w:rsid w:val="00D17475"/>
    <w:rsid w:val="00D179D4"/>
    <w:rsid w:val="00D221BA"/>
    <w:rsid w:val="00D2715F"/>
    <w:rsid w:val="00D2787D"/>
    <w:rsid w:val="00D278FA"/>
    <w:rsid w:val="00D341D6"/>
    <w:rsid w:val="00D41378"/>
    <w:rsid w:val="00D4758D"/>
    <w:rsid w:val="00D56B18"/>
    <w:rsid w:val="00D63CA8"/>
    <w:rsid w:val="00D654E6"/>
    <w:rsid w:val="00D6782C"/>
    <w:rsid w:val="00D750E4"/>
    <w:rsid w:val="00D7516C"/>
    <w:rsid w:val="00D866E0"/>
    <w:rsid w:val="00D87167"/>
    <w:rsid w:val="00DA4027"/>
    <w:rsid w:val="00DC555C"/>
    <w:rsid w:val="00DC7DB1"/>
    <w:rsid w:val="00DD2BCE"/>
    <w:rsid w:val="00DD6099"/>
    <w:rsid w:val="00DD6A3E"/>
    <w:rsid w:val="00DD708A"/>
    <w:rsid w:val="00DE2746"/>
    <w:rsid w:val="00DE43B6"/>
    <w:rsid w:val="00DE602C"/>
    <w:rsid w:val="00DF02AF"/>
    <w:rsid w:val="00DF7D11"/>
    <w:rsid w:val="00E061CB"/>
    <w:rsid w:val="00E06724"/>
    <w:rsid w:val="00E0771C"/>
    <w:rsid w:val="00E079C6"/>
    <w:rsid w:val="00E23612"/>
    <w:rsid w:val="00E54262"/>
    <w:rsid w:val="00E64882"/>
    <w:rsid w:val="00E66E3B"/>
    <w:rsid w:val="00E71184"/>
    <w:rsid w:val="00E766F7"/>
    <w:rsid w:val="00E76AAC"/>
    <w:rsid w:val="00E82A3F"/>
    <w:rsid w:val="00E83D49"/>
    <w:rsid w:val="00E860C4"/>
    <w:rsid w:val="00E87C55"/>
    <w:rsid w:val="00E96AC1"/>
    <w:rsid w:val="00EA1BC0"/>
    <w:rsid w:val="00EA51FE"/>
    <w:rsid w:val="00EA61D3"/>
    <w:rsid w:val="00EA6209"/>
    <w:rsid w:val="00EB24E7"/>
    <w:rsid w:val="00EB2FF4"/>
    <w:rsid w:val="00EB7DA7"/>
    <w:rsid w:val="00EC0E86"/>
    <w:rsid w:val="00EC1070"/>
    <w:rsid w:val="00EC334C"/>
    <w:rsid w:val="00ED074C"/>
    <w:rsid w:val="00ED6BAB"/>
    <w:rsid w:val="00EF519D"/>
    <w:rsid w:val="00F07D6F"/>
    <w:rsid w:val="00F162D2"/>
    <w:rsid w:val="00F2336B"/>
    <w:rsid w:val="00F4089E"/>
    <w:rsid w:val="00F61C7A"/>
    <w:rsid w:val="00F631F3"/>
    <w:rsid w:val="00F638AD"/>
    <w:rsid w:val="00F71023"/>
    <w:rsid w:val="00F73A14"/>
    <w:rsid w:val="00F758C2"/>
    <w:rsid w:val="00F809E9"/>
    <w:rsid w:val="00F84ACC"/>
    <w:rsid w:val="00F91720"/>
    <w:rsid w:val="00F96AD9"/>
    <w:rsid w:val="00FA1000"/>
    <w:rsid w:val="00FA10D7"/>
    <w:rsid w:val="00FB0745"/>
    <w:rsid w:val="00FB62AC"/>
    <w:rsid w:val="00FC0DBF"/>
    <w:rsid w:val="00FC4438"/>
    <w:rsid w:val="00FD0DA3"/>
    <w:rsid w:val="00FD7D63"/>
    <w:rsid w:val="00FE30E4"/>
    <w:rsid w:val="00FE30E8"/>
    <w:rsid w:val="00FE58B4"/>
    <w:rsid w:val="00FE74C7"/>
    <w:rsid w:val="00FF6FA9"/>
    <w:rsid w:val="00FF7546"/>
    <w:rsid w:val="3FE969D6"/>
    <w:rsid w:val="5F8AC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AABB57"/>
  <w15:docId w15:val="{A3D6F7C8-B5BD-43C2-9937-91E2404F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23"/>
    <w:pPr>
      <w:widowControl w:val="0"/>
      <w:autoSpaceDE w:val="0"/>
      <w:autoSpaceDN w:val="0"/>
      <w:adjustRightInd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23"/>
    <w:rPr>
      <w:rFonts w:ascii="Tahoma" w:hAnsi="Tahoma" w:cs="Tahoma"/>
      <w:sz w:val="16"/>
      <w:szCs w:val="16"/>
    </w:rPr>
  </w:style>
  <w:style w:type="character" w:customStyle="1" w:styleId="BalloonTextChar">
    <w:name w:val="Balloon Text Char"/>
    <w:basedOn w:val="DefaultParagraphFont"/>
    <w:link w:val="BalloonText"/>
    <w:uiPriority w:val="99"/>
    <w:semiHidden/>
    <w:rsid w:val="00F71023"/>
    <w:rPr>
      <w:rFonts w:ascii="Tahoma" w:eastAsia="Times New Roman" w:hAnsi="Tahoma" w:cs="Tahoma"/>
      <w:sz w:val="16"/>
      <w:szCs w:val="16"/>
    </w:rPr>
  </w:style>
  <w:style w:type="paragraph" w:styleId="Header">
    <w:name w:val="header"/>
    <w:basedOn w:val="Normal"/>
    <w:link w:val="HeaderChar"/>
    <w:uiPriority w:val="99"/>
    <w:semiHidden/>
    <w:unhideWhenUsed/>
    <w:rsid w:val="001C1D50"/>
    <w:pPr>
      <w:tabs>
        <w:tab w:val="center" w:pos="4680"/>
        <w:tab w:val="right" w:pos="9360"/>
      </w:tabs>
    </w:pPr>
  </w:style>
  <w:style w:type="character" w:customStyle="1" w:styleId="HeaderChar">
    <w:name w:val="Header Char"/>
    <w:basedOn w:val="DefaultParagraphFont"/>
    <w:link w:val="Header"/>
    <w:uiPriority w:val="99"/>
    <w:semiHidden/>
    <w:rsid w:val="001C1D50"/>
    <w:rPr>
      <w:rFonts w:eastAsia="Times New Roman"/>
      <w:sz w:val="24"/>
      <w:szCs w:val="24"/>
    </w:rPr>
  </w:style>
  <w:style w:type="paragraph" w:styleId="Footer">
    <w:name w:val="footer"/>
    <w:basedOn w:val="Normal"/>
    <w:link w:val="FooterChar"/>
    <w:uiPriority w:val="99"/>
    <w:semiHidden/>
    <w:unhideWhenUsed/>
    <w:rsid w:val="001C1D50"/>
    <w:pPr>
      <w:tabs>
        <w:tab w:val="center" w:pos="4680"/>
        <w:tab w:val="right" w:pos="9360"/>
      </w:tabs>
    </w:pPr>
  </w:style>
  <w:style w:type="character" w:customStyle="1" w:styleId="FooterChar">
    <w:name w:val="Footer Char"/>
    <w:basedOn w:val="DefaultParagraphFont"/>
    <w:link w:val="Footer"/>
    <w:uiPriority w:val="99"/>
    <w:semiHidden/>
    <w:rsid w:val="001C1D50"/>
    <w:rPr>
      <w:rFonts w:eastAsia="Times New Roman"/>
      <w:sz w:val="24"/>
      <w:szCs w:val="24"/>
    </w:rPr>
  </w:style>
  <w:style w:type="paragraph" w:customStyle="1" w:styleId="Default">
    <w:name w:val="Default"/>
    <w:rsid w:val="00C4349E"/>
    <w:pPr>
      <w:autoSpaceDE w:val="0"/>
      <w:autoSpaceDN w:val="0"/>
      <w:adjustRightInd w:val="0"/>
    </w:pPr>
    <w:rPr>
      <w:color w:val="000000"/>
      <w:sz w:val="24"/>
      <w:szCs w:val="24"/>
    </w:rPr>
  </w:style>
  <w:style w:type="character" w:styleId="Hyperlink">
    <w:name w:val="Hyperlink"/>
    <w:basedOn w:val="DefaultParagraphFont"/>
    <w:uiPriority w:val="99"/>
    <w:unhideWhenUsed/>
    <w:rsid w:val="00B55B7E"/>
    <w:rPr>
      <w:color w:val="0000FF" w:themeColor="hyperlink"/>
      <w:u w:val="single"/>
    </w:rPr>
  </w:style>
  <w:style w:type="paragraph" w:styleId="ListParagraph">
    <w:name w:val="List Paragraph"/>
    <w:basedOn w:val="Normal"/>
    <w:uiPriority w:val="34"/>
    <w:qFormat/>
    <w:rsid w:val="00B55B7E"/>
    <w:pPr>
      <w:ind w:left="720"/>
      <w:contextualSpacing/>
    </w:pPr>
  </w:style>
  <w:style w:type="character" w:styleId="UnresolvedMention">
    <w:name w:val="Unresolved Mention"/>
    <w:basedOn w:val="DefaultParagraphFont"/>
    <w:uiPriority w:val="99"/>
    <w:semiHidden/>
    <w:unhideWhenUsed/>
    <w:rsid w:val="0045629B"/>
    <w:rPr>
      <w:color w:val="605E5C"/>
      <w:shd w:val="clear" w:color="auto" w:fill="E1DFDD"/>
    </w:rPr>
  </w:style>
  <w:style w:type="table" w:styleId="TableGrid">
    <w:name w:val="Table Grid"/>
    <w:basedOn w:val="TableNormal"/>
    <w:uiPriority w:val="59"/>
    <w:rsid w:val="00E8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860C4"/>
    <w:rPr>
      <w:sz w:val="20"/>
      <w:szCs w:val="20"/>
    </w:rPr>
  </w:style>
  <w:style w:type="character" w:customStyle="1" w:styleId="CommentTextChar">
    <w:name w:val="Comment Text Char"/>
    <w:basedOn w:val="DefaultParagraphFont"/>
    <w:link w:val="CommentText"/>
    <w:uiPriority w:val="99"/>
    <w:semiHidden/>
    <w:rsid w:val="00E860C4"/>
    <w:rPr>
      <w:rFonts w:eastAsia="Times New Roman"/>
    </w:rPr>
  </w:style>
  <w:style w:type="character" w:styleId="CommentReference">
    <w:name w:val="annotation reference"/>
    <w:basedOn w:val="DefaultParagraphFont"/>
    <w:uiPriority w:val="99"/>
    <w:semiHidden/>
    <w:unhideWhenUsed/>
    <w:rsid w:val="00E860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diego.gov/sites/default/files/legacy/development-services/pdf/industry/forms/ds303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artez@sandiego.gov" TargetMode="External"/><Relationship Id="rId17" Type="http://schemas.openxmlformats.org/officeDocument/2006/relationships/hyperlink" Target="https://www.sandiego.gov/sites/default/files/legacy/developmentservices/pdf/industry/forms/ds3031.pdf" TargetMode="External"/><Relationship Id="rId2" Type="http://schemas.openxmlformats.org/officeDocument/2006/relationships/customXml" Target="../customXml/item2.xml"/><Relationship Id="rId16" Type="http://schemas.openxmlformats.org/officeDocument/2006/relationships/hyperlink" Target="https://www.sandiego.gov/sites/default/files/legacy/development-services/pdf/industry/forms/ds303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arings1@sandiego.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diego.gov/sites/default/files/legacy/developmentservices/pdf/industry/forms/ds3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B589D6DEA9214BBC0BC4F7E3861326" ma:contentTypeVersion="6" ma:contentTypeDescription="Create a new document." ma:contentTypeScope="" ma:versionID="1d6c8a8081cdbcf38952db04be50973f">
  <xsd:schema xmlns:xsd="http://www.w3.org/2001/XMLSchema" xmlns:xs="http://www.w3.org/2001/XMLSchema" xmlns:p="http://schemas.microsoft.com/office/2006/metadata/properties" xmlns:ns2="989716a1-84c1-4c10-aa1a-ccbe8b61e6fc" xmlns:ns3="0115f36b-3828-4ff1-90f7-fff68d8f0798" targetNamespace="http://schemas.microsoft.com/office/2006/metadata/properties" ma:root="true" ma:fieldsID="073b539da647ac55ff4bb8d3bb6c6c87" ns2:_="" ns3:_="">
    <xsd:import namespace="989716a1-84c1-4c10-aa1a-ccbe8b61e6fc"/>
    <xsd:import namespace="0115f36b-3828-4ff1-90f7-fff68d8f07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716a1-84c1-4c10-aa1a-ccbe8b61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15f36b-3828-4ff1-90f7-fff68d8f07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F510E-E759-4F3D-B350-49C2A5F0733E}">
  <ds:schemaRefs>
    <ds:schemaRef ds:uri="http://schemas.openxmlformats.org/officeDocument/2006/bibliography"/>
  </ds:schemaRefs>
</ds:datastoreItem>
</file>

<file path=customXml/itemProps2.xml><?xml version="1.0" encoding="utf-8"?>
<ds:datastoreItem xmlns:ds="http://schemas.openxmlformats.org/officeDocument/2006/customXml" ds:itemID="{67F209AD-B9C4-4DC3-8A1B-A46A4676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716a1-84c1-4c10-aa1a-ccbe8b61e6fc"/>
    <ds:schemaRef ds:uri="0115f36b-3828-4ff1-90f7-fff68d8f0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6E129-9056-44EB-8E88-1D36BD3E2733}">
  <ds:schemaRefs>
    <ds:schemaRef ds:uri="http://schemas.microsoft.com/sharepoint/v3/contenttype/forms"/>
  </ds:schemaRefs>
</ds:datastoreItem>
</file>

<file path=customXml/itemProps4.xml><?xml version="1.0" encoding="utf-8"?>
<ds:datastoreItem xmlns:ds="http://schemas.openxmlformats.org/officeDocument/2006/customXml" ds:itemID="{A6B31DB8-82D4-46A2-A786-5763CB3ED7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mblake</dc:creator>
  <cp:keywords/>
  <dc:description/>
  <cp:lastModifiedBy>Dartez Chrismer, McKinna</cp:lastModifiedBy>
  <cp:revision>28</cp:revision>
  <cp:lastPrinted>2022-04-21T23:11:00Z</cp:lastPrinted>
  <dcterms:created xsi:type="dcterms:W3CDTF">2023-09-12T02:21:00Z</dcterms:created>
  <dcterms:modified xsi:type="dcterms:W3CDTF">2025-03-11T17:34:00Z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0x01010083B589D6DEA9214BBC0BC4F7E3861326</vt:lpwstr>
  </property>
</Properties>
</file>