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80905" w14:textId="10971636" w:rsidR="00943FCA" w:rsidRPr="005F3DF4" w:rsidRDefault="00943FCA" w:rsidP="00943FCA">
      <w:pPr>
        <w:rPr>
          <w:rFonts w:ascii="Open Sans" w:eastAsia="Open Sans" w:hAnsi="Open Sans" w:cs="Open Sans"/>
          <w:b/>
          <w:bCs/>
          <w:sz w:val="24"/>
          <w:szCs w:val="24"/>
        </w:rPr>
      </w:pPr>
      <w:r w:rsidRPr="005F3DF4">
        <w:rPr>
          <w:rFonts w:ascii="Open Sans" w:eastAsia="Open Sans" w:hAnsi="Open Sans" w:cs="Open Sans"/>
          <w:b/>
          <w:bCs/>
          <w:sz w:val="24"/>
          <w:szCs w:val="24"/>
        </w:rPr>
        <w:t xml:space="preserve">REQUEST FOR APPLICATIONS </w:t>
      </w:r>
    </w:p>
    <w:p w14:paraId="575EC76D" w14:textId="77777777" w:rsidR="00943FCA" w:rsidRPr="005F3DF4" w:rsidRDefault="00943FCA" w:rsidP="00943FCA">
      <w:pPr>
        <w:rPr>
          <w:rFonts w:ascii="Open Sans" w:eastAsia="Open Sans" w:hAnsi="Open Sans" w:cs="Open Sans"/>
          <w:b/>
          <w:bCs/>
          <w:sz w:val="24"/>
          <w:szCs w:val="24"/>
        </w:rPr>
      </w:pPr>
      <w:r w:rsidRPr="005F3DF4">
        <w:rPr>
          <w:rFonts w:ascii="Open Sans" w:eastAsia="Open Sans" w:hAnsi="Open Sans" w:cs="Open Sans"/>
          <w:b/>
          <w:bCs/>
          <w:sz w:val="24"/>
          <w:szCs w:val="24"/>
        </w:rPr>
        <w:t>CITY OF SAN DIEGO | INCLUSIVE PUBLIC ENGAGEMENT CIVIC WORKSHOP</w:t>
      </w:r>
    </w:p>
    <w:p w14:paraId="6A158CCB" w14:textId="77777777" w:rsidR="00943FCA" w:rsidRPr="00943FCA" w:rsidRDefault="00943FCA" w:rsidP="00943FCA">
      <w:pPr>
        <w:rPr>
          <w:rFonts w:ascii="Open Sans" w:eastAsia="Open Sans" w:hAnsi="Open Sans" w:cs="Open Sans"/>
          <w:b/>
          <w:bCs/>
        </w:rPr>
      </w:pPr>
      <w:r w:rsidRPr="00943FCA">
        <w:rPr>
          <w:rFonts w:ascii="Open Sans" w:eastAsia="Open Sans" w:hAnsi="Open Sans" w:cs="Open Sans"/>
          <w:b/>
          <w:bCs/>
        </w:rPr>
        <w:t xml:space="preserve">Issued By: </w:t>
      </w:r>
      <w:r w:rsidRPr="005F3DF4">
        <w:rPr>
          <w:rFonts w:ascii="Open Sans" w:eastAsia="Open Sans" w:hAnsi="Open Sans" w:cs="Open Sans"/>
        </w:rPr>
        <w:t>The City of San Diego, in partnership with Cook + Schmid</w:t>
      </w:r>
    </w:p>
    <w:p w14:paraId="57C72CAC" w14:textId="2D7B1094" w:rsidR="00943FCA" w:rsidRPr="005F3DF4" w:rsidRDefault="00943FCA" w:rsidP="00943FCA">
      <w:pPr>
        <w:rPr>
          <w:rFonts w:ascii="Open Sans" w:eastAsia="Open Sans" w:hAnsi="Open Sans" w:cs="Open Sans"/>
        </w:rPr>
      </w:pPr>
      <w:r w:rsidRPr="00943FCA">
        <w:rPr>
          <w:rFonts w:ascii="Open Sans" w:eastAsia="Open Sans" w:hAnsi="Open Sans" w:cs="Open Sans"/>
          <w:b/>
          <w:bCs/>
        </w:rPr>
        <w:t xml:space="preserve">Funding Opportunity: </w:t>
      </w:r>
      <w:r w:rsidRPr="005F3DF4">
        <w:rPr>
          <w:rFonts w:ascii="Open Sans" w:eastAsia="Open Sans" w:hAnsi="Open Sans" w:cs="Open Sans"/>
        </w:rPr>
        <w:t xml:space="preserve">Community-Based Organization (CBO) </w:t>
      </w:r>
    </w:p>
    <w:p w14:paraId="0F09B607" w14:textId="28F1466A" w:rsidR="00943FCA" w:rsidRPr="00943FCA" w:rsidRDefault="00943FCA" w:rsidP="00943FCA">
      <w:pPr>
        <w:rPr>
          <w:rFonts w:ascii="Open Sans" w:eastAsia="Open Sans" w:hAnsi="Open Sans" w:cs="Open Sans"/>
          <w:b/>
          <w:bCs/>
        </w:rPr>
      </w:pPr>
      <w:r w:rsidRPr="00943FCA">
        <w:rPr>
          <w:rFonts w:ascii="Open Sans" w:eastAsia="Open Sans" w:hAnsi="Open Sans" w:cs="Open Sans"/>
          <w:b/>
          <w:bCs/>
        </w:rPr>
        <w:t xml:space="preserve">Submission Deadline: </w:t>
      </w:r>
      <w:r w:rsidRPr="005F3DF4">
        <w:rPr>
          <w:rFonts w:ascii="Open Sans" w:eastAsia="Open Sans" w:hAnsi="Open Sans" w:cs="Open Sans"/>
        </w:rPr>
        <w:t>Thursday, June 4, 2026, by 5:00 PM</w:t>
      </w:r>
    </w:p>
    <w:p w14:paraId="0298E178" w14:textId="77777777" w:rsidR="00943FCA" w:rsidRPr="00943FCA" w:rsidRDefault="00943FCA" w:rsidP="00943FCA">
      <w:pPr>
        <w:rPr>
          <w:rFonts w:ascii="Open Sans" w:eastAsia="Open Sans" w:hAnsi="Open Sans" w:cs="Open Sans"/>
          <w:b/>
          <w:bCs/>
        </w:rPr>
      </w:pPr>
      <w:r w:rsidRPr="00943FCA">
        <w:rPr>
          <w:rFonts w:ascii="Open Sans" w:eastAsia="Open Sans" w:hAnsi="Open Sans" w:cs="Open Sans"/>
          <w:b/>
          <w:bCs/>
        </w:rPr>
        <w:t xml:space="preserve">Electronic Submission Address: </w:t>
      </w:r>
      <w:r w:rsidRPr="005F3DF4">
        <w:rPr>
          <w:rFonts w:ascii="Open Sans" w:eastAsia="Open Sans" w:hAnsi="Open Sans" w:cs="Open Sans"/>
        </w:rPr>
        <w:t>engagement@sandiego.gov</w:t>
      </w:r>
    </w:p>
    <w:p w14:paraId="38D4396E" w14:textId="77777777" w:rsidR="002F07E1" w:rsidRPr="005F3DF4" w:rsidRDefault="002F07E1" w:rsidP="002F07E1">
      <w:pPr>
        <w:rPr>
          <w:rFonts w:ascii="Open Sans" w:eastAsia="Open Sans" w:hAnsi="Open Sans" w:cs="Open Sans"/>
          <w:b/>
          <w:bCs/>
          <w:sz w:val="24"/>
          <w:szCs w:val="24"/>
        </w:rPr>
      </w:pPr>
      <w:r w:rsidRPr="005F3DF4">
        <w:rPr>
          <w:rFonts w:ascii="Open Sans" w:eastAsia="Open Sans" w:hAnsi="Open Sans" w:cs="Open Sans"/>
          <w:b/>
          <w:bCs/>
          <w:sz w:val="24"/>
          <w:szCs w:val="24"/>
        </w:rPr>
        <w:t>1.0 Executive Summary &amp; Purpose</w:t>
      </w:r>
    </w:p>
    <w:p w14:paraId="40ABFE70" w14:textId="77777777" w:rsidR="002F07E1" w:rsidRDefault="002F07E1" w:rsidP="002F07E1">
      <w:pPr>
        <w:rPr>
          <w:rFonts w:ascii="Open Sans" w:eastAsia="Open Sans" w:hAnsi="Open Sans" w:cs="Open Sans"/>
        </w:rPr>
      </w:pPr>
      <w:r w:rsidRPr="005F3DF4">
        <w:rPr>
          <w:rFonts w:ascii="Open Sans" w:eastAsia="Open Sans" w:hAnsi="Open Sans" w:cs="Open Sans"/>
        </w:rPr>
        <w:t>The City of San Diego, in collaboration with its contracted consultant, Cook + Schmid, is formally soliciting applications from qualified community-based organizations (CBOs) to facilitate public outreach and civic education.</w:t>
      </w:r>
    </w:p>
    <w:p w14:paraId="1490803F" w14:textId="4D545D63" w:rsidR="006D4828" w:rsidRDefault="006D4828" w:rsidP="002F07E1">
      <w:pPr>
        <w:rPr>
          <w:rFonts w:ascii="Open Sans" w:eastAsia="Open Sans" w:hAnsi="Open Sans" w:cs="Open Sans"/>
        </w:rPr>
      </w:pPr>
      <w:r w:rsidRPr="006D4828">
        <w:rPr>
          <w:rFonts w:ascii="Open Sans" w:eastAsia="Open Sans" w:hAnsi="Open Sans" w:cs="Open Sans"/>
        </w:rPr>
        <w:t xml:space="preserve">The purpose of this initiative is to execute informational workshops designed to educate residents on </w:t>
      </w:r>
      <w:r w:rsidR="00596200">
        <w:rPr>
          <w:rFonts w:ascii="Open Sans" w:eastAsia="Open Sans" w:hAnsi="Open Sans" w:cs="Open Sans"/>
        </w:rPr>
        <w:t>City</w:t>
      </w:r>
      <w:r w:rsidRPr="006D4828">
        <w:rPr>
          <w:rFonts w:ascii="Open Sans" w:eastAsia="Open Sans" w:hAnsi="Open Sans" w:cs="Open Sans"/>
        </w:rPr>
        <w:t xml:space="preserve"> operations, communicate the City’s Strategic Plan goals, and clarify mechanisms for public participation in </w:t>
      </w:r>
      <w:r w:rsidR="00C23DFD">
        <w:rPr>
          <w:rFonts w:ascii="Open Sans" w:eastAsia="Open Sans" w:hAnsi="Open Sans" w:cs="Open Sans"/>
        </w:rPr>
        <w:t>City</w:t>
      </w:r>
      <w:r w:rsidRPr="006D4828">
        <w:rPr>
          <w:rFonts w:ascii="Open Sans" w:eastAsia="Open Sans" w:hAnsi="Open Sans" w:cs="Open Sans"/>
        </w:rPr>
        <w:t xml:space="preserve"> decision-making processes.</w:t>
      </w:r>
    </w:p>
    <w:p w14:paraId="159EECDD" w14:textId="77777777" w:rsidR="00946C0A" w:rsidRPr="005F3DF4" w:rsidRDefault="00946C0A" w:rsidP="00946C0A">
      <w:pPr>
        <w:rPr>
          <w:rFonts w:ascii="Open Sans" w:eastAsia="Open Sans" w:hAnsi="Open Sans" w:cs="Open Sans"/>
          <w:b/>
          <w:bCs/>
          <w:sz w:val="24"/>
          <w:szCs w:val="24"/>
        </w:rPr>
      </w:pPr>
      <w:r w:rsidRPr="005F3DF4">
        <w:rPr>
          <w:rFonts w:ascii="Open Sans" w:eastAsia="Open Sans" w:hAnsi="Open Sans" w:cs="Open Sans"/>
          <w:b/>
          <w:bCs/>
          <w:sz w:val="24"/>
          <w:szCs w:val="24"/>
        </w:rPr>
        <w:t>2.0 Scope of Funding and Deliverables</w:t>
      </w:r>
    </w:p>
    <w:p w14:paraId="0CF1958F" w14:textId="77777777" w:rsidR="00946C0A" w:rsidRPr="00946C0A" w:rsidRDefault="00946C0A" w:rsidP="00946C0A">
      <w:pPr>
        <w:rPr>
          <w:rFonts w:ascii="Open Sans" w:eastAsia="Open Sans" w:hAnsi="Open Sans" w:cs="Open Sans"/>
        </w:rPr>
      </w:pPr>
      <w:r w:rsidRPr="00946C0A">
        <w:rPr>
          <w:rFonts w:ascii="Open Sans" w:eastAsia="Open Sans" w:hAnsi="Open Sans" w:cs="Open Sans"/>
        </w:rPr>
        <w:t>The City intends to select exactly three (3) CBOs to fulfill the obligations of this program.</w:t>
      </w:r>
    </w:p>
    <w:p w14:paraId="2B034191" w14:textId="59FB51CA" w:rsidR="00946C0A" w:rsidRPr="00946C0A" w:rsidRDefault="00946C0A" w:rsidP="00946C0A">
      <w:pPr>
        <w:numPr>
          <w:ilvl w:val="0"/>
          <w:numId w:val="14"/>
        </w:numPr>
        <w:rPr>
          <w:rFonts w:ascii="Open Sans" w:eastAsia="Open Sans" w:hAnsi="Open Sans" w:cs="Open Sans"/>
        </w:rPr>
      </w:pPr>
      <w:r w:rsidRPr="00946C0A">
        <w:rPr>
          <w:rFonts w:ascii="Open Sans" w:eastAsia="Open Sans" w:hAnsi="Open Sans" w:cs="Open Sans"/>
          <w:b/>
          <w:bCs/>
        </w:rPr>
        <w:t>Maximum Award Amount:</w:t>
      </w:r>
      <w:r w:rsidRPr="00946C0A">
        <w:rPr>
          <w:rFonts w:ascii="Open Sans" w:eastAsia="Open Sans" w:hAnsi="Open Sans" w:cs="Open Sans"/>
        </w:rPr>
        <w:t xml:space="preserve"> Up to $</w:t>
      </w:r>
      <w:r w:rsidR="00222915">
        <w:rPr>
          <w:rFonts w:ascii="Open Sans" w:eastAsia="Open Sans" w:hAnsi="Open Sans" w:cs="Open Sans"/>
        </w:rPr>
        <w:t>21,8</w:t>
      </w:r>
      <w:r w:rsidR="005F3DF4">
        <w:rPr>
          <w:rFonts w:ascii="Open Sans" w:eastAsia="Open Sans" w:hAnsi="Open Sans" w:cs="Open Sans"/>
        </w:rPr>
        <w:t>00</w:t>
      </w:r>
      <w:r w:rsidR="00222915">
        <w:rPr>
          <w:rFonts w:ascii="Open Sans" w:eastAsia="Open Sans" w:hAnsi="Open Sans" w:cs="Open Sans"/>
        </w:rPr>
        <w:t xml:space="preserve"> </w:t>
      </w:r>
      <w:r w:rsidRPr="00946C0A">
        <w:rPr>
          <w:rFonts w:ascii="Open Sans" w:eastAsia="Open Sans" w:hAnsi="Open Sans" w:cs="Open Sans"/>
        </w:rPr>
        <w:t>per selected organization.</w:t>
      </w:r>
    </w:p>
    <w:p w14:paraId="36F712C2" w14:textId="28E3F497" w:rsidR="00946C0A" w:rsidRPr="00946C0A" w:rsidRDefault="00946C0A" w:rsidP="00946C0A">
      <w:pPr>
        <w:numPr>
          <w:ilvl w:val="0"/>
          <w:numId w:val="14"/>
        </w:numPr>
        <w:rPr>
          <w:rFonts w:ascii="Open Sans" w:eastAsia="Open Sans" w:hAnsi="Open Sans" w:cs="Open Sans"/>
        </w:rPr>
      </w:pPr>
      <w:r w:rsidRPr="00946C0A">
        <w:rPr>
          <w:rFonts w:ascii="Open Sans" w:eastAsia="Open Sans" w:hAnsi="Open Sans" w:cs="Open Sans"/>
          <w:b/>
          <w:bCs/>
        </w:rPr>
        <w:t>Performance Period:</w:t>
      </w:r>
      <w:r w:rsidRPr="00946C0A">
        <w:rPr>
          <w:rFonts w:ascii="Open Sans" w:eastAsia="Open Sans" w:hAnsi="Open Sans" w:cs="Open Sans"/>
        </w:rPr>
        <w:t xml:space="preserve"> </w:t>
      </w:r>
      <w:r w:rsidR="00960989">
        <w:rPr>
          <w:rFonts w:ascii="Open Sans" w:eastAsia="Open Sans" w:hAnsi="Open Sans" w:cs="Open Sans"/>
        </w:rPr>
        <w:t xml:space="preserve">All </w:t>
      </w:r>
      <w:r w:rsidR="004C3DC7">
        <w:rPr>
          <w:rFonts w:ascii="Open Sans" w:eastAsia="Open Sans" w:hAnsi="Open Sans" w:cs="Open Sans"/>
        </w:rPr>
        <w:t xml:space="preserve">workshops shall be </w:t>
      </w:r>
      <w:r w:rsidR="002B098E">
        <w:rPr>
          <w:rFonts w:ascii="Open Sans" w:eastAsia="Open Sans" w:hAnsi="Open Sans" w:cs="Open Sans"/>
        </w:rPr>
        <w:t>completed by August 31, 2026</w:t>
      </w:r>
      <w:r w:rsidRPr="00946C0A">
        <w:rPr>
          <w:rFonts w:ascii="Open Sans" w:eastAsia="Open Sans" w:hAnsi="Open Sans" w:cs="Open Sans"/>
        </w:rPr>
        <w:t>.</w:t>
      </w:r>
    </w:p>
    <w:p w14:paraId="14319DCF" w14:textId="0E4733B4" w:rsidR="00946C0A" w:rsidRPr="005F3DF4" w:rsidRDefault="00946C0A" w:rsidP="005F3DF4">
      <w:pPr>
        <w:numPr>
          <w:ilvl w:val="0"/>
          <w:numId w:val="14"/>
        </w:numPr>
        <w:rPr>
          <w:rFonts w:ascii="Open Sans" w:eastAsia="Open Sans" w:hAnsi="Open Sans" w:cs="Open Sans"/>
        </w:rPr>
      </w:pPr>
      <w:r w:rsidRPr="00946C0A">
        <w:rPr>
          <w:rFonts w:ascii="Open Sans" w:eastAsia="Open Sans" w:hAnsi="Open Sans" w:cs="Open Sans"/>
          <w:b/>
          <w:bCs/>
        </w:rPr>
        <w:t>Required Deliverables:</w:t>
      </w:r>
      <w:r w:rsidRPr="00946C0A">
        <w:rPr>
          <w:rFonts w:ascii="Open Sans" w:eastAsia="Open Sans" w:hAnsi="Open Sans" w:cs="Open Sans"/>
        </w:rPr>
        <w:t xml:space="preserve"> Each selected organization will be contractually obligated to execute two (2) inclusive public workshops. </w:t>
      </w:r>
    </w:p>
    <w:p w14:paraId="03D6D52B" w14:textId="77777777" w:rsidR="00E21E3F" w:rsidRPr="005F3DF4" w:rsidRDefault="00E21E3F" w:rsidP="005F3DF4">
      <w:pPr>
        <w:rPr>
          <w:rFonts w:ascii="Open Sans" w:eastAsia="Open Sans" w:hAnsi="Open Sans" w:cs="Open Sans"/>
          <w:b/>
          <w:bCs/>
        </w:rPr>
      </w:pPr>
      <w:r w:rsidRPr="005F3DF4">
        <w:rPr>
          <w:rFonts w:ascii="Open Sans" w:eastAsia="Open Sans" w:hAnsi="Open Sans" w:cs="Open Sans"/>
          <w:b/>
          <w:bCs/>
          <w:sz w:val="24"/>
          <w:szCs w:val="24"/>
        </w:rPr>
        <w:t>3.0 Program Objectives &amp; Target Demographics</w:t>
      </w:r>
    </w:p>
    <w:p w14:paraId="539391B1" w14:textId="75F1ADF0" w:rsidR="00E21E3F" w:rsidRPr="005F3DF4" w:rsidRDefault="00E21E3F" w:rsidP="00E21E3F">
      <w:pPr>
        <w:pStyle w:val="NormalWeb"/>
        <w:rPr>
          <w:rFonts w:ascii="Open Sans" w:eastAsia="Open Sans" w:hAnsi="Open Sans" w:cs="Open Sans"/>
          <w:sz w:val="22"/>
          <w:szCs w:val="22"/>
        </w:rPr>
      </w:pPr>
      <w:r w:rsidRPr="005F3DF4">
        <w:rPr>
          <w:rFonts w:ascii="Open Sans" w:eastAsia="Open Sans" w:hAnsi="Open Sans" w:cs="Open Sans"/>
          <w:sz w:val="22"/>
          <w:szCs w:val="22"/>
        </w:rPr>
        <w:t xml:space="preserve">The primary objective of each workshop is to build public capacity for engagement with </w:t>
      </w:r>
      <w:r w:rsidR="00CC5E64">
        <w:rPr>
          <w:rFonts w:ascii="Open Sans" w:eastAsia="Open Sans" w:hAnsi="Open Sans" w:cs="Open Sans"/>
          <w:sz w:val="22"/>
          <w:szCs w:val="22"/>
        </w:rPr>
        <w:t>the City of San Diego</w:t>
      </w:r>
      <w:r w:rsidRPr="005F3DF4">
        <w:rPr>
          <w:rFonts w:ascii="Open Sans" w:eastAsia="Open Sans" w:hAnsi="Open Sans" w:cs="Open Sans"/>
          <w:sz w:val="22"/>
          <w:szCs w:val="22"/>
        </w:rPr>
        <w:t>.</w:t>
      </w:r>
      <w:r w:rsidR="00016E3F">
        <w:rPr>
          <w:rFonts w:ascii="Open Sans" w:eastAsia="Open Sans" w:hAnsi="Open Sans" w:cs="Open Sans"/>
          <w:sz w:val="22"/>
          <w:szCs w:val="22"/>
        </w:rPr>
        <w:t xml:space="preserve"> </w:t>
      </w:r>
      <w:r w:rsidRPr="005F3DF4">
        <w:rPr>
          <w:rFonts w:ascii="Open Sans" w:eastAsia="Open Sans" w:hAnsi="Open Sans" w:cs="Open Sans"/>
          <w:sz w:val="22"/>
          <w:szCs w:val="22"/>
        </w:rPr>
        <w:t>While workshops must be accessible to the general public, applicants must demonstrate a strategic emphasis on engaging historically underrepresented demographics</w:t>
      </w:r>
      <w:r w:rsidR="00E612B6">
        <w:rPr>
          <w:rFonts w:ascii="Open Sans" w:eastAsia="Open Sans" w:hAnsi="Open Sans" w:cs="Open Sans"/>
          <w:sz w:val="22"/>
          <w:szCs w:val="22"/>
        </w:rPr>
        <w:t xml:space="preserve"> as identified in the </w:t>
      </w:r>
      <w:r w:rsidR="00E612B6" w:rsidRPr="005C6829">
        <w:rPr>
          <w:rFonts w:ascii="Open Sans" w:eastAsia="Open Sans" w:hAnsi="Open Sans" w:cs="Open Sans"/>
          <w:sz w:val="22"/>
          <w:szCs w:val="22"/>
        </w:rPr>
        <w:t>in the City’s Inclusive Public Engagement Guide</w:t>
      </w:r>
      <w:r w:rsidRPr="005F3DF4">
        <w:rPr>
          <w:rFonts w:ascii="Open Sans" w:eastAsia="Open Sans" w:hAnsi="Open Sans" w:cs="Open Sans"/>
          <w:sz w:val="22"/>
          <w:szCs w:val="22"/>
        </w:rPr>
        <w:t xml:space="preserve">. Alignment with the criteria and definitions established in the City’s Inclusive Public Engagement Guide is </w:t>
      </w:r>
      <w:r w:rsidR="00E612B6">
        <w:rPr>
          <w:rFonts w:ascii="Open Sans" w:eastAsia="Open Sans" w:hAnsi="Open Sans" w:cs="Open Sans"/>
          <w:sz w:val="22"/>
          <w:szCs w:val="22"/>
        </w:rPr>
        <w:t>required</w:t>
      </w:r>
      <w:r w:rsidRPr="005F3DF4">
        <w:rPr>
          <w:rFonts w:ascii="Open Sans" w:eastAsia="Open Sans" w:hAnsi="Open Sans" w:cs="Open Sans"/>
          <w:sz w:val="22"/>
          <w:szCs w:val="22"/>
        </w:rPr>
        <w:t xml:space="preserve"> for evaluation.</w:t>
      </w:r>
    </w:p>
    <w:p w14:paraId="3DEE09AE" w14:textId="77777777" w:rsidR="005817D1" w:rsidRPr="005817D1" w:rsidRDefault="005817D1" w:rsidP="005817D1">
      <w:pPr>
        <w:pStyle w:val="NormalWeb"/>
        <w:rPr>
          <w:rFonts w:ascii="Open Sans" w:eastAsia="Open Sans" w:hAnsi="Open Sans" w:cs="Open Sans"/>
          <w:b/>
          <w:bCs/>
        </w:rPr>
      </w:pPr>
      <w:r w:rsidRPr="005817D1">
        <w:rPr>
          <w:rFonts w:ascii="Open Sans" w:eastAsia="Open Sans" w:hAnsi="Open Sans" w:cs="Open Sans"/>
          <w:b/>
          <w:bCs/>
        </w:rPr>
        <w:t>4.0 Submission Requirements and Guidelines</w:t>
      </w:r>
    </w:p>
    <w:p w14:paraId="6FF63F76" w14:textId="7DEE0C5E" w:rsidR="005817D1" w:rsidRPr="005F3DF4" w:rsidRDefault="005817D1" w:rsidP="005817D1">
      <w:pPr>
        <w:pStyle w:val="NormalWeb"/>
        <w:rPr>
          <w:rFonts w:ascii="Open Sans" w:eastAsia="Open Sans" w:hAnsi="Open Sans" w:cs="Open Sans"/>
          <w:sz w:val="22"/>
          <w:szCs w:val="22"/>
        </w:rPr>
      </w:pPr>
      <w:r w:rsidRPr="005F3DF4">
        <w:rPr>
          <w:rFonts w:ascii="Open Sans" w:eastAsia="Open Sans" w:hAnsi="Open Sans" w:cs="Open Sans"/>
          <w:sz w:val="22"/>
          <w:szCs w:val="22"/>
        </w:rPr>
        <w:t xml:space="preserve">Applicants must review the minimum scope of services outlined in </w:t>
      </w:r>
      <w:hyperlink r:id="rId11" w:history="1">
        <w:r w:rsidRPr="0006062E">
          <w:rPr>
            <w:rStyle w:val="Hyperlink"/>
            <w:rFonts w:ascii="Open Sans" w:eastAsia="Open Sans" w:hAnsi="Open Sans" w:cs="Open Sans"/>
            <w:sz w:val="22"/>
            <w:szCs w:val="22"/>
          </w:rPr>
          <w:t>Attachment A</w:t>
        </w:r>
      </w:hyperlink>
      <w:r w:rsidRPr="005F3DF4">
        <w:rPr>
          <w:rFonts w:ascii="Open Sans" w:eastAsia="Open Sans" w:hAnsi="Open Sans" w:cs="Open Sans"/>
          <w:sz w:val="22"/>
          <w:szCs w:val="22"/>
        </w:rPr>
        <w:t>, as well as all subsequent application prompts, prior to submission.</w:t>
      </w:r>
    </w:p>
    <w:p w14:paraId="54ED773F" w14:textId="77777777" w:rsidR="005817D1" w:rsidRPr="005817D1" w:rsidRDefault="005817D1" w:rsidP="005817D1">
      <w:pPr>
        <w:pStyle w:val="NormalWeb"/>
        <w:numPr>
          <w:ilvl w:val="0"/>
          <w:numId w:val="15"/>
        </w:numPr>
        <w:rPr>
          <w:rFonts w:ascii="Open Sans" w:eastAsia="Open Sans" w:hAnsi="Open Sans" w:cs="Open Sans"/>
          <w:b/>
          <w:bCs/>
        </w:rPr>
      </w:pPr>
      <w:r w:rsidRPr="005F3DF4">
        <w:rPr>
          <w:rFonts w:ascii="Open Sans" w:eastAsia="Open Sans" w:hAnsi="Open Sans" w:cs="Open Sans"/>
          <w:b/>
          <w:bCs/>
          <w:sz w:val="22"/>
          <w:szCs w:val="22"/>
        </w:rPr>
        <w:lastRenderedPageBreak/>
        <w:t xml:space="preserve">Format Requirement: </w:t>
      </w:r>
      <w:r w:rsidRPr="005F3DF4">
        <w:rPr>
          <w:rFonts w:ascii="Open Sans" w:eastAsia="Open Sans" w:hAnsi="Open Sans" w:cs="Open Sans"/>
          <w:sz w:val="22"/>
          <w:szCs w:val="22"/>
        </w:rPr>
        <w:t>Applications must be submitted strictly in Portable Document Format (.pdf).</w:t>
      </w:r>
    </w:p>
    <w:p w14:paraId="35047C96" w14:textId="4A89DFAD" w:rsidR="005817D1" w:rsidRPr="005817D1" w:rsidRDefault="005817D1" w:rsidP="005817D1">
      <w:pPr>
        <w:pStyle w:val="NormalWeb"/>
        <w:numPr>
          <w:ilvl w:val="0"/>
          <w:numId w:val="15"/>
        </w:numPr>
        <w:rPr>
          <w:rFonts w:ascii="Open Sans" w:eastAsia="Open Sans" w:hAnsi="Open Sans" w:cs="Open Sans"/>
          <w:b/>
          <w:bCs/>
        </w:rPr>
      </w:pPr>
      <w:r w:rsidRPr="005F3DF4">
        <w:rPr>
          <w:rFonts w:ascii="Open Sans" w:eastAsia="Open Sans" w:hAnsi="Open Sans" w:cs="Open Sans"/>
          <w:b/>
          <w:bCs/>
          <w:sz w:val="22"/>
          <w:szCs w:val="22"/>
        </w:rPr>
        <w:t xml:space="preserve">Submission </w:t>
      </w:r>
      <w:r w:rsidR="00167320" w:rsidRPr="005F3DF4">
        <w:rPr>
          <w:rFonts w:ascii="Open Sans" w:eastAsia="Open Sans" w:hAnsi="Open Sans" w:cs="Open Sans"/>
          <w:b/>
          <w:bCs/>
          <w:sz w:val="22"/>
          <w:szCs w:val="22"/>
        </w:rPr>
        <w:t>via Email</w:t>
      </w:r>
      <w:r w:rsidRPr="005F3DF4">
        <w:rPr>
          <w:rFonts w:ascii="Open Sans" w:eastAsia="Open Sans" w:hAnsi="Open Sans" w:cs="Open Sans"/>
          <w:b/>
          <w:bCs/>
          <w:sz w:val="22"/>
          <w:szCs w:val="22"/>
        </w:rPr>
        <w:t xml:space="preserve">: </w:t>
      </w:r>
      <w:r w:rsidRPr="005F3DF4">
        <w:rPr>
          <w:rFonts w:ascii="Open Sans" w:eastAsia="Open Sans" w:hAnsi="Open Sans" w:cs="Open Sans"/>
          <w:sz w:val="22"/>
          <w:szCs w:val="22"/>
        </w:rPr>
        <w:t>Transmit completed applications via email to engagement@sandiego.gov with the subject line format: [Organization Name] – Inclusive Public Engagement Application.</w:t>
      </w:r>
    </w:p>
    <w:p w14:paraId="1478D058" w14:textId="27A3DF98" w:rsidR="00E21E3F" w:rsidRDefault="00682839" w:rsidP="7AF6E301">
      <w:pPr>
        <w:rPr>
          <w:rFonts w:ascii="Open Sans" w:eastAsia="Open Sans" w:hAnsi="Open Sans" w:cs="Open Sans"/>
          <w:b/>
          <w:bCs/>
        </w:rPr>
      </w:pPr>
      <w:r w:rsidRPr="005F3DF4">
        <w:rPr>
          <w:rFonts w:ascii="Open Sans" w:eastAsia="Open Sans" w:hAnsi="Open Sans" w:cs="Open Sans"/>
          <w:b/>
          <w:bCs/>
        </w:rPr>
        <w:t xml:space="preserve">Deadline: </w:t>
      </w:r>
      <w:r w:rsidRPr="005F3DF4">
        <w:rPr>
          <w:rFonts w:ascii="Open Sans" w:eastAsia="Open Sans" w:hAnsi="Open Sans" w:cs="Open Sans"/>
        </w:rPr>
        <w:t>All submissions must be received no later than Thursday, June 4, 2026</w:t>
      </w:r>
      <w:r>
        <w:rPr>
          <w:rFonts w:ascii="Open Sans" w:eastAsia="Open Sans" w:hAnsi="Open Sans" w:cs="Open Sans"/>
        </w:rPr>
        <w:t xml:space="preserve"> by 5:00 PM</w:t>
      </w:r>
      <w:r w:rsidRPr="005F3DF4">
        <w:rPr>
          <w:rFonts w:ascii="Open Sans" w:eastAsia="Open Sans" w:hAnsi="Open Sans" w:cs="Open Sans"/>
        </w:rPr>
        <w:t>. Late submissions will not be considered for evaluation.</w:t>
      </w:r>
    </w:p>
    <w:p w14:paraId="1189F191" w14:textId="77777777" w:rsidR="009F64BA" w:rsidRPr="009F64BA" w:rsidRDefault="00AB37B7" w:rsidP="009F64BA">
      <w:pPr>
        <w:rPr>
          <w:rFonts w:ascii="Open Sans" w:eastAsia="Open Sans" w:hAnsi="Open Sans" w:cs="Open Sans"/>
          <w:b/>
          <w:bCs/>
          <w:sz w:val="28"/>
          <w:szCs w:val="28"/>
        </w:rPr>
      </w:pPr>
      <w:r>
        <w:rPr>
          <w:rFonts w:ascii="Open Sans" w:eastAsia="Open Sans" w:hAnsi="Open Sans" w:cs="Open Sans"/>
          <w:b/>
          <w:bCs/>
          <w:sz w:val="28"/>
          <w:szCs w:val="28"/>
        </w:rPr>
        <w:br w:type="column"/>
      </w:r>
      <w:r w:rsidR="009F64BA" w:rsidRPr="009F64BA">
        <w:rPr>
          <w:rFonts w:ascii="Open Sans" w:eastAsia="Open Sans" w:hAnsi="Open Sans" w:cs="Open Sans"/>
          <w:b/>
          <w:bCs/>
          <w:sz w:val="28"/>
          <w:szCs w:val="28"/>
        </w:rPr>
        <w:lastRenderedPageBreak/>
        <w:t>CITY OF SAN DIEGO | INCLUSIVE PUBLIC ENGAGEMENT CIVIC WORKSHOP</w:t>
      </w:r>
    </w:p>
    <w:p w14:paraId="7404FD8C" w14:textId="77777777" w:rsidR="009F64BA" w:rsidRPr="009F64BA" w:rsidRDefault="009F64BA" w:rsidP="009F64BA">
      <w:pPr>
        <w:rPr>
          <w:rFonts w:ascii="Open Sans" w:eastAsia="Open Sans" w:hAnsi="Open Sans" w:cs="Open Sans"/>
          <w:b/>
          <w:bCs/>
          <w:sz w:val="28"/>
          <w:szCs w:val="28"/>
        </w:rPr>
      </w:pPr>
      <w:r w:rsidRPr="009F64BA">
        <w:rPr>
          <w:rFonts w:ascii="Open Sans" w:eastAsia="Open Sans" w:hAnsi="Open Sans" w:cs="Open Sans"/>
          <w:b/>
          <w:bCs/>
          <w:sz w:val="28"/>
          <w:szCs w:val="28"/>
        </w:rPr>
        <w:t>COMMUNITY-BASED ORGANIZATION (CBO) APPLICATION FOR FUNDING</w:t>
      </w:r>
    </w:p>
    <w:p w14:paraId="090FC626" w14:textId="657562D9" w:rsidR="009F64BA" w:rsidRPr="005F3DF4" w:rsidRDefault="009F64BA" w:rsidP="009F64BA">
      <w:pPr>
        <w:rPr>
          <w:rFonts w:ascii="Open Sans" w:eastAsia="Open Sans" w:hAnsi="Open Sans" w:cs="Open Sans"/>
          <w:b/>
          <w:bCs/>
        </w:rPr>
      </w:pPr>
      <w:r w:rsidRPr="005F3DF4">
        <w:rPr>
          <w:rFonts w:ascii="Open Sans" w:eastAsia="Open Sans" w:hAnsi="Open Sans" w:cs="Open Sans"/>
          <w:b/>
          <w:bCs/>
        </w:rPr>
        <w:t xml:space="preserve">Instructions: </w:t>
      </w:r>
      <w:r w:rsidRPr="005F3DF4">
        <w:rPr>
          <w:rFonts w:ascii="Open Sans" w:eastAsia="Open Sans" w:hAnsi="Open Sans" w:cs="Open Sans"/>
        </w:rPr>
        <w:t>Complete all sections below. Responses must be thorough, compliant with specified word limits, and verified for accuracy. Submit the finalized application in PDF format to engagement@sandiego.gov no later than Thursday, June 4, 2026</w:t>
      </w:r>
      <w:r w:rsidR="00682839">
        <w:rPr>
          <w:rFonts w:ascii="Open Sans" w:eastAsia="Open Sans" w:hAnsi="Open Sans" w:cs="Open Sans"/>
        </w:rPr>
        <w:t xml:space="preserve"> 5:00 PM</w:t>
      </w:r>
      <w:r w:rsidRPr="005F3DF4">
        <w:rPr>
          <w:rFonts w:ascii="Open Sans" w:eastAsia="Open Sans" w:hAnsi="Open Sans" w:cs="Open Sans"/>
        </w:rPr>
        <w:t>.</w:t>
      </w:r>
    </w:p>
    <w:p w14:paraId="3D3161AB" w14:textId="77777777" w:rsidR="009F64BA" w:rsidRPr="009F64BA" w:rsidRDefault="009F64BA" w:rsidP="009F64BA">
      <w:pPr>
        <w:rPr>
          <w:rFonts w:ascii="Open Sans" w:eastAsia="Open Sans" w:hAnsi="Open Sans" w:cs="Open Sans"/>
          <w:b/>
          <w:bCs/>
          <w:sz w:val="28"/>
          <w:szCs w:val="28"/>
        </w:rPr>
      </w:pPr>
      <w:r w:rsidRPr="009F64BA">
        <w:rPr>
          <w:rFonts w:ascii="Open Sans" w:eastAsia="Open Sans" w:hAnsi="Open Sans" w:cs="Open Sans"/>
          <w:b/>
          <w:bCs/>
          <w:sz w:val="28"/>
          <w:szCs w:val="28"/>
        </w:rPr>
        <w:t>SECTION 1: APPLICANT ORGANIZATION PROFILE</w:t>
      </w:r>
    </w:p>
    <w:p w14:paraId="0B92836A" w14:textId="54C157BF" w:rsidR="009F64BA" w:rsidRPr="005F3DF4" w:rsidRDefault="009F64BA" w:rsidP="009F64BA">
      <w:pPr>
        <w:rPr>
          <w:rFonts w:ascii="Open Sans" w:eastAsia="Open Sans" w:hAnsi="Open Sans" w:cs="Open Sans"/>
          <w:b/>
          <w:bCs/>
        </w:rPr>
      </w:pPr>
      <w:r w:rsidRPr="005F3DF4">
        <w:rPr>
          <w:rFonts w:ascii="Open Sans" w:eastAsia="Open Sans" w:hAnsi="Open Sans" w:cs="Open Sans"/>
          <w:b/>
          <w:bCs/>
        </w:rPr>
        <w:t>1.1 Legal Name of Organization:</w:t>
      </w:r>
    </w:p>
    <w:p w14:paraId="33BCCB54" w14:textId="006CCDC3" w:rsidR="009F64BA" w:rsidRPr="005F3DF4" w:rsidRDefault="009F64BA" w:rsidP="009F64BA">
      <w:pPr>
        <w:rPr>
          <w:rFonts w:ascii="Open Sans" w:eastAsia="Open Sans" w:hAnsi="Open Sans" w:cs="Open Sans"/>
          <w:b/>
          <w:bCs/>
        </w:rPr>
      </w:pPr>
      <w:r w:rsidRPr="005F3DF4">
        <w:rPr>
          <w:rFonts w:ascii="Open Sans" w:eastAsia="Open Sans" w:hAnsi="Open Sans" w:cs="Open Sans"/>
          <w:b/>
          <w:bCs/>
        </w:rPr>
        <w:t>1.2 Mission Statement:</w:t>
      </w:r>
    </w:p>
    <w:p w14:paraId="0F70EBA0" w14:textId="2174E1AB" w:rsidR="009F64BA" w:rsidRPr="005F3DF4" w:rsidRDefault="009F64BA" w:rsidP="009F64BA">
      <w:pPr>
        <w:rPr>
          <w:rFonts w:ascii="Open Sans" w:eastAsia="Open Sans" w:hAnsi="Open Sans" w:cs="Open Sans"/>
          <w:b/>
          <w:bCs/>
        </w:rPr>
      </w:pPr>
      <w:r w:rsidRPr="005F3DF4">
        <w:rPr>
          <w:rFonts w:ascii="Open Sans" w:eastAsia="Open Sans" w:hAnsi="Open Sans" w:cs="Open Sans"/>
          <w:b/>
          <w:bCs/>
        </w:rPr>
        <w:t xml:space="preserve">1.3 Target Demographics Served </w:t>
      </w:r>
      <w:r w:rsidRPr="005F3DF4">
        <w:rPr>
          <w:rFonts w:ascii="Open Sans" w:eastAsia="Open Sans" w:hAnsi="Open Sans" w:cs="Open Sans"/>
          <w:i/>
          <w:iCs/>
        </w:rPr>
        <w:t>(e.g., Youth, Older Adults, Immigrant/Refugee Populations)</w:t>
      </w:r>
      <w:r w:rsidRPr="005F3DF4">
        <w:rPr>
          <w:rFonts w:ascii="Open Sans" w:eastAsia="Open Sans" w:hAnsi="Open Sans" w:cs="Open Sans"/>
          <w:b/>
          <w:bCs/>
          <w:i/>
          <w:iCs/>
        </w:rPr>
        <w:t>:</w:t>
      </w:r>
    </w:p>
    <w:p w14:paraId="3DDE8401" w14:textId="5247116A" w:rsidR="009F64BA" w:rsidRPr="005F3DF4" w:rsidRDefault="009F64BA" w:rsidP="009F64BA">
      <w:pPr>
        <w:rPr>
          <w:rFonts w:ascii="Open Sans" w:eastAsia="Open Sans" w:hAnsi="Open Sans" w:cs="Open Sans"/>
          <w:b/>
          <w:bCs/>
        </w:rPr>
      </w:pPr>
      <w:r w:rsidRPr="005F3DF4">
        <w:rPr>
          <w:rFonts w:ascii="Open Sans" w:eastAsia="Open Sans" w:hAnsi="Open Sans" w:cs="Open Sans"/>
          <w:b/>
          <w:bCs/>
        </w:rPr>
        <w:t>1.4 Geographic Service Areas (</w:t>
      </w:r>
      <w:r w:rsidR="009C375F">
        <w:rPr>
          <w:rFonts w:ascii="Open Sans" w:eastAsia="Open Sans" w:hAnsi="Open Sans" w:cs="Open Sans"/>
          <w:b/>
          <w:bCs/>
        </w:rPr>
        <w:t>Communities</w:t>
      </w:r>
      <w:r w:rsidRPr="005F3DF4">
        <w:rPr>
          <w:rFonts w:ascii="Open Sans" w:eastAsia="Open Sans" w:hAnsi="Open Sans" w:cs="Open Sans"/>
          <w:b/>
          <w:bCs/>
        </w:rPr>
        <w:t>/Neighborhoods)</w:t>
      </w:r>
      <w:r w:rsidRPr="005F3DF4">
        <w:rPr>
          <w:rFonts w:ascii="Open Sans" w:eastAsia="Open Sans" w:hAnsi="Open Sans" w:cs="Open Sans"/>
          <w:b/>
          <w:bCs/>
          <w:i/>
          <w:iCs/>
        </w:rPr>
        <w:t>:</w:t>
      </w:r>
    </w:p>
    <w:p w14:paraId="1C7ADCD4" w14:textId="77777777" w:rsidR="009F64BA" w:rsidRPr="005F3DF4" w:rsidRDefault="009F64BA" w:rsidP="009F64BA">
      <w:pPr>
        <w:rPr>
          <w:rFonts w:ascii="Open Sans" w:eastAsia="Open Sans" w:hAnsi="Open Sans" w:cs="Open Sans"/>
          <w:b/>
          <w:bCs/>
        </w:rPr>
      </w:pPr>
      <w:r w:rsidRPr="005F3DF4">
        <w:rPr>
          <w:rFonts w:ascii="Open Sans" w:eastAsia="Open Sans" w:hAnsi="Open Sans" w:cs="Open Sans"/>
          <w:b/>
          <w:bCs/>
        </w:rPr>
        <w:t>1.5 Year of Incorporation/Establishment: ______________</w:t>
      </w:r>
    </w:p>
    <w:p w14:paraId="307668EA" w14:textId="77777777" w:rsidR="009F64BA" w:rsidRPr="005F3DF4" w:rsidRDefault="009F64BA" w:rsidP="009F64BA">
      <w:pPr>
        <w:rPr>
          <w:rFonts w:ascii="Open Sans" w:eastAsia="Open Sans" w:hAnsi="Open Sans" w:cs="Open Sans"/>
          <w:b/>
          <w:bCs/>
        </w:rPr>
      </w:pPr>
      <w:r w:rsidRPr="005F3DF4">
        <w:rPr>
          <w:rFonts w:ascii="Open Sans" w:eastAsia="Open Sans" w:hAnsi="Open Sans" w:cs="Open Sans"/>
          <w:b/>
          <w:bCs/>
        </w:rPr>
        <w:t>1.6 Total Annual Operating Budget (Current Fiscal Year): $______________________</w:t>
      </w:r>
    </w:p>
    <w:p w14:paraId="49A39FD1" w14:textId="77777777" w:rsidR="009F64BA" w:rsidRPr="005F3DF4" w:rsidRDefault="009F64BA" w:rsidP="009F64BA">
      <w:pPr>
        <w:rPr>
          <w:rFonts w:ascii="Open Sans" w:eastAsia="Open Sans" w:hAnsi="Open Sans" w:cs="Open Sans"/>
          <w:b/>
          <w:bCs/>
        </w:rPr>
      </w:pPr>
      <w:r w:rsidRPr="005F3DF4">
        <w:rPr>
          <w:rFonts w:ascii="Open Sans" w:eastAsia="Open Sans" w:hAnsi="Open Sans" w:cs="Open Sans"/>
          <w:b/>
          <w:bCs/>
        </w:rPr>
        <w:t>1.7 Liability Insurance Coverage Verification:</w:t>
      </w:r>
    </w:p>
    <w:p w14:paraId="2536E15B" w14:textId="77777777" w:rsidR="009F64BA" w:rsidRPr="005F3DF4" w:rsidRDefault="009F64BA" w:rsidP="009F64BA">
      <w:pPr>
        <w:numPr>
          <w:ilvl w:val="0"/>
          <w:numId w:val="20"/>
        </w:numPr>
        <w:rPr>
          <w:rFonts w:ascii="Open Sans" w:eastAsia="Open Sans" w:hAnsi="Open Sans" w:cs="Open Sans"/>
        </w:rPr>
      </w:pPr>
      <w:r w:rsidRPr="005F3DF4">
        <w:rPr>
          <w:rFonts w:ascii="Open Sans" w:eastAsia="Open Sans" w:hAnsi="Open Sans" w:cs="Open Sans"/>
        </w:rPr>
        <w:t>Insurance Carrier/Underwriter: __________________________________________________</w:t>
      </w:r>
    </w:p>
    <w:p w14:paraId="45701E06" w14:textId="77777777" w:rsidR="009F64BA" w:rsidRPr="005F3DF4" w:rsidRDefault="009F64BA" w:rsidP="009F64BA">
      <w:pPr>
        <w:numPr>
          <w:ilvl w:val="0"/>
          <w:numId w:val="20"/>
        </w:numPr>
        <w:rPr>
          <w:rFonts w:ascii="Open Sans" w:eastAsia="Open Sans" w:hAnsi="Open Sans" w:cs="Open Sans"/>
        </w:rPr>
      </w:pPr>
      <w:r w:rsidRPr="005F3DF4">
        <w:rPr>
          <w:rFonts w:ascii="Open Sans" w:eastAsia="Open Sans" w:hAnsi="Open Sans" w:cs="Open Sans"/>
        </w:rPr>
        <w:t>Policy Number: ________________________________________________________________</w:t>
      </w:r>
    </w:p>
    <w:p w14:paraId="793CAE55" w14:textId="77777777" w:rsidR="009F64BA" w:rsidRPr="005F3DF4" w:rsidRDefault="009F64BA" w:rsidP="009F64BA">
      <w:pPr>
        <w:rPr>
          <w:rFonts w:ascii="Open Sans" w:eastAsia="Open Sans" w:hAnsi="Open Sans" w:cs="Open Sans"/>
          <w:b/>
          <w:bCs/>
        </w:rPr>
      </w:pPr>
      <w:r w:rsidRPr="005F3DF4">
        <w:rPr>
          <w:rFonts w:ascii="Open Sans" w:eastAsia="Open Sans" w:hAnsi="Open Sans" w:cs="Open Sans"/>
          <w:b/>
          <w:bCs/>
        </w:rPr>
        <w:t>1.8 Full-Time Equivalent (FTE) Staff Count: ______________</w:t>
      </w:r>
    </w:p>
    <w:p w14:paraId="27F8F123" w14:textId="77777777" w:rsidR="009F64BA" w:rsidRPr="005F3DF4" w:rsidRDefault="009F64BA" w:rsidP="009F64BA">
      <w:pPr>
        <w:rPr>
          <w:rFonts w:ascii="Open Sans" w:eastAsia="Open Sans" w:hAnsi="Open Sans" w:cs="Open Sans"/>
          <w:b/>
          <w:bCs/>
        </w:rPr>
      </w:pPr>
      <w:r w:rsidRPr="005F3DF4">
        <w:rPr>
          <w:rFonts w:ascii="Open Sans" w:eastAsia="Open Sans" w:hAnsi="Open Sans" w:cs="Open Sans"/>
          <w:b/>
          <w:bCs/>
        </w:rPr>
        <w:t>1.9 Dedicated Project Staff Count: ______________</w:t>
      </w:r>
    </w:p>
    <w:p w14:paraId="144781BE" w14:textId="77777777" w:rsidR="009F64BA" w:rsidRPr="005F3DF4" w:rsidRDefault="009F64BA" w:rsidP="009F64BA">
      <w:pPr>
        <w:rPr>
          <w:rFonts w:ascii="Open Sans" w:eastAsia="Open Sans" w:hAnsi="Open Sans" w:cs="Open Sans"/>
          <w:b/>
          <w:bCs/>
        </w:rPr>
      </w:pPr>
      <w:r w:rsidRPr="005F3DF4">
        <w:rPr>
          <w:rFonts w:ascii="Open Sans" w:eastAsia="Open Sans" w:hAnsi="Open Sans" w:cs="Open Sans"/>
          <w:b/>
          <w:bCs/>
        </w:rPr>
        <w:t xml:space="preserve">1.10 Institutional Language Capacity </w:t>
      </w:r>
      <w:r w:rsidRPr="005F3DF4">
        <w:rPr>
          <w:rFonts w:ascii="Open Sans" w:eastAsia="Open Sans" w:hAnsi="Open Sans" w:cs="Open Sans"/>
          <w:i/>
          <w:iCs/>
        </w:rPr>
        <w:t>(Select all that apply to active staff/volunteers)</w:t>
      </w:r>
      <w:r w:rsidRPr="005F3DF4">
        <w:rPr>
          <w:rFonts w:ascii="Open Sans" w:eastAsia="Open Sans" w:hAnsi="Open Sans" w:cs="Open Sans"/>
          <w:b/>
          <w:bCs/>
          <w:i/>
          <w:iCs/>
        </w:rPr>
        <w:t>:</w:t>
      </w:r>
    </w:p>
    <w:p w14:paraId="16490814" w14:textId="77777777" w:rsidR="009F64BA" w:rsidRPr="005F3DF4" w:rsidRDefault="009F64BA" w:rsidP="009F64BA">
      <w:pPr>
        <w:numPr>
          <w:ilvl w:val="0"/>
          <w:numId w:val="21"/>
        </w:numPr>
        <w:rPr>
          <w:rFonts w:ascii="Open Sans" w:eastAsia="Open Sans" w:hAnsi="Open Sans" w:cs="Open Sans"/>
        </w:rPr>
      </w:pPr>
      <w:r w:rsidRPr="005F3DF4">
        <w:rPr>
          <w:rFonts w:ascii="Open Sans" w:eastAsia="Open Sans" w:hAnsi="Open Sans" w:cs="Open Sans"/>
        </w:rPr>
        <w:t>[ ] English</w:t>
      </w:r>
    </w:p>
    <w:p w14:paraId="0AC7A7A2" w14:textId="77777777" w:rsidR="009F64BA" w:rsidRPr="005F3DF4" w:rsidRDefault="009F64BA" w:rsidP="009F64BA">
      <w:pPr>
        <w:numPr>
          <w:ilvl w:val="0"/>
          <w:numId w:val="21"/>
        </w:numPr>
        <w:rPr>
          <w:rFonts w:ascii="Open Sans" w:eastAsia="Open Sans" w:hAnsi="Open Sans" w:cs="Open Sans"/>
        </w:rPr>
      </w:pPr>
      <w:r w:rsidRPr="005F3DF4">
        <w:rPr>
          <w:rFonts w:ascii="Open Sans" w:eastAsia="Open Sans" w:hAnsi="Open Sans" w:cs="Open Sans"/>
        </w:rPr>
        <w:t>[ ] Spanish</w:t>
      </w:r>
    </w:p>
    <w:p w14:paraId="2876A674" w14:textId="77777777" w:rsidR="009F64BA" w:rsidRPr="005F3DF4" w:rsidRDefault="009F64BA" w:rsidP="009F64BA">
      <w:pPr>
        <w:numPr>
          <w:ilvl w:val="0"/>
          <w:numId w:val="21"/>
        </w:numPr>
        <w:rPr>
          <w:rFonts w:ascii="Open Sans" w:eastAsia="Open Sans" w:hAnsi="Open Sans" w:cs="Open Sans"/>
        </w:rPr>
      </w:pPr>
      <w:r w:rsidRPr="005F3DF4">
        <w:rPr>
          <w:rFonts w:ascii="Open Sans" w:eastAsia="Open Sans" w:hAnsi="Open Sans" w:cs="Open Sans"/>
        </w:rPr>
        <w:t>[ ] Chinese (Mandarin/Cantonese)</w:t>
      </w:r>
    </w:p>
    <w:p w14:paraId="6ADC773F" w14:textId="77777777" w:rsidR="009F64BA" w:rsidRPr="005F3DF4" w:rsidRDefault="009F64BA" w:rsidP="009F64BA">
      <w:pPr>
        <w:numPr>
          <w:ilvl w:val="0"/>
          <w:numId w:val="21"/>
        </w:numPr>
        <w:rPr>
          <w:rFonts w:ascii="Open Sans" w:eastAsia="Open Sans" w:hAnsi="Open Sans" w:cs="Open Sans"/>
        </w:rPr>
      </w:pPr>
      <w:r w:rsidRPr="005F3DF4">
        <w:rPr>
          <w:rFonts w:ascii="Open Sans" w:eastAsia="Open Sans" w:hAnsi="Open Sans" w:cs="Open Sans"/>
        </w:rPr>
        <w:t>[ ] Tagalog</w:t>
      </w:r>
    </w:p>
    <w:p w14:paraId="26D79430" w14:textId="77777777" w:rsidR="009F64BA" w:rsidRPr="005F3DF4" w:rsidRDefault="009F64BA" w:rsidP="009F64BA">
      <w:pPr>
        <w:numPr>
          <w:ilvl w:val="0"/>
          <w:numId w:val="21"/>
        </w:numPr>
        <w:rPr>
          <w:rFonts w:ascii="Open Sans" w:eastAsia="Open Sans" w:hAnsi="Open Sans" w:cs="Open Sans"/>
        </w:rPr>
      </w:pPr>
      <w:r w:rsidRPr="005F3DF4">
        <w:rPr>
          <w:rFonts w:ascii="Open Sans" w:eastAsia="Open Sans" w:hAnsi="Open Sans" w:cs="Open Sans"/>
        </w:rPr>
        <w:t>[ ] Arabic</w:t>
      </w:r>
    </w:p>
    <w:p w14:paraId="375CC948" w14:textId="77777777" w:rsidR="009F64BA" w:rsidRPr="005F3DF4" w:rsidRDefault="009F64BA" w:rsidP="009F64BA">
      <w:pPr>
        <w:numPr>
          <w:ilvl w:val="0"/>
          <w:numId w:val="21"/>
        </w:numPr>
        <w:rPr>
          <w:rFonts w:ascii="Open Sans" w:eastAsia="Open Sans" w:hAnsi="Open Sans" w:cs="Open Sans"/>
        </w:rPr>
      </w:pPr>
      <w:r w:rsidRPr="005F3DF4">
        <w:rPr>
          <w:rFonts w:ascii="Open Sans" w:eastAsia="Open Sans" w:hAnsi="Open Sans" w:cs="Open Sans"/>
        </w:rPr>
        <w:t>[ ] Somali</w:t>
      </w:r>
    </w:p>
    <w:p w14:paraId="7DA2B2CF" w14:textId="77777777" w:rsidR="009F64BA" w:rsidRPr="005F3DF4" w:rsidRDefault="009F64BA" w:rsidP="009F64BA">
      <w:pPr>
        <w:numPr>
          <w:ilvl w:val="0"/>
          <w:numId w:val="21"/>
        </w:numPr>
        <w:rPr>
          <w:rFonts w:ascii="Open Sans" w:eastAsia="Open Sans" w:hAnsi="Open Sans" w:cs="Open Sans"/>
        </w:rPr>
      </w:pPr>
      <w:r w:rsidRPr="005F3DF4">
        <w:rPr>
          <w:rFonts w:ascii="Open Sans" w:eastAsia="Open Sans" w:hAnsi="Open Sans" w:cs="Open Sans"/>
        </w:rPr>
        <w:t>[ ] Korean</w:t>
      </w:r>
    </w:p>
    <w:p w14:paraId="65B29F5D" w14:textId="77777777" w:rsidR="009F64BA" w:rsidRPr="005F3DF4" w:rsidRDefault="009F64BA" w:rsidP="009F64BA">
      <w:pPr>
        <w:numPr>
          <w:ilvl w:val="0"/>
          <w:numId w:val="21"/>
        </w:numPr>
        <w:rPr>
          <w:rFonts w:ascii="Open Sans" w:eastAsia="Open Sans" w:hAnsi="Open Sans" w:cs="Open Sans"/>
        </w:rPr>
      </w:pPr>
      <w:r w:rsidRPr="005F3DF4">
        <w:rPr>
          <w:rFonts w:ascii="Open Sans" w:eastAsia="Open Sans" w:hAnsi="Open Sans" w:cs="Open Sans"/>
        </w:rPr>
        <w:lastRenderedPageBreak/>
        <w:t>[ ] Vietnamese</w:t>
      </w:r>
    </w:p>
    <w:p w14:paraId="1098AFD8" w14:textId="77777777" w:rsidR="009F64BA" w:rsidRPr="005F3DF4" w:rsidRDefault="009F64BA" w:rsidP="009F64BA">
      <w:pPr>
        <w:numPr>
          <w:ilvl w:val="0"/>
          <w:numId w:val="21"/>
        </w:numPr>
        <w:rPr>
          <w:rFonts w:ascii="Open Sans" w:eastAsia="Open Sans" w:hAnsi="Open Sans" w:cs="Open Sans"/>
        </w:rPr>
      </w:pPr>
      <w:r w:rsidRPr="005F3DF4">
        <w:rPr>
          <w:rFonts w:ascii="Open Sans" w:eastAsia="Open Sans" w:hAnsi="Open Sans" w:cs="Open Sans"/>
        </w:rPr>
        <w:t>[ ] Swahili</w:t>
      </w:r>
    </w:p>
    <w:p w14:paraId="4C9EAB03" w14:textId="77777777" w:rsidR="009F64BA" w:rsidRPr="005F3DF4" w:rsidRDefault="009F64BA" w:rsidP="009F64BA">
      <w:pPr>
        <w:numPr>
          <w:ilvl w:val="0"/>
          <w:numId w:val="21"/>
        </w:numPr>
        <w:rPr>
          <w:rFonts w:ascii="Open Sans" w:eastAsia="Open Sans" w:hAnsi="Open Sans" w:cs="Open Sans"/>
        </w:rPr>
      </w:pPr>
      <w:r w:rsidRPr="005F3DF4">
        <w:rPr>
          <w:rFonts w:ascii="Open Sans" w:eastAsia="Open Sans" w:hAnsi="Open Sans" w:cs="Open Sans"/>
        </w:rPr>
        <w:t>[ ] Burmese</w:t>
      </w:r>
    </w:p>
    <w:p w14:paraId="7E137F1B" w14:textId="77777777" w:rsidR="009F64BA" w:rsidRPr="005F3DF4" w:rsidRDefault="009F64BA" w:rsidP="009F64BA">
      <w:pPr>
        <w:numPr>
          <w:ilvl w:val="0"/>
          <w:numId w:val="21"/>
        </w:numPr>
        <w:rPr>
          <w:rFonts w:ascii="Open Sans" w:eastAsia="Open Sans" w:hAnsi="Open Sans" w:cs="Open Sans"/>
        </w:rPr>
      </w:pPr>
      <w:r w:rsidRPr="005F3DF4">
        <w:rPr>
          <w:rFonts w:ascii="Open Sans" w:eastAsia="Open Sans" w:hAnsi="Open Sans" w:cs="Open Sans"/>
        </w:rPr>
        <w:t>[ ] Other (Specify): ____________________________________</w:t>
      </w:r>
    </w:p>
    <w:p w14:paraId="4D003A06" w14:textId="77777777" w:rsidR="009F64BA" w:rsidRPr="005F3DF4" w:rsidRDefault="009F64BA" w:rsidP="009F64BA">
      <w:pPr>
        <w:rPr>
          <w:rFonts w:ascii="Open Sans" w:eastAsia="Open Sans" w:hAnsi="Open Sans" w:cs="Open Sans"/>
          <w:b/>
          <w:bCs/>
        </w:rPr>
      </w:pPr>
      <w:r w:rsidRPr="005F3DF4">
        <w:rPr>
          <w:rFonts w:ascii="Open Sans" w:eastAsia="Open Sans" w:hAnsi="Open Sans" w:cs="Open Sans"/>
          <w:b/>
          <w:bCs/>
        </w:rPr>
        <w:t>1.11 Digital Communications Channels (Optional):</w:t>
      </w:r>
    </w:p>
    <w:p w14:paraId="1CBEE4E7" w14:textId="77777777" w:rsidR="009F64BA" w:rsidRPr="005F3DF4" w:rsidRDefault="009F64BA" w:rsidP="009F64BA">
      <w:pPr>
        <w:numPr>
          <w:ilvl w:val="0"/>
          <w:numId w:val="22"/>
        </w:numPr>
        <w:rPr>
          <w:rFonts w:ascii="Open Sans" w:eastAsia="Open Sans" w:hAnsi="Open Sans" w:cs="Open Sans"/>
        </w:rPr>
      </w:pPr>
      <w:r w:rsidRPr="005F3DF4">
        <w:rPr>
          <w:rFonts w:ascii="Open Sans" w:eastAsia="Open Sans" w:hAnsi="Open Sans" w:cs="Open Sans"/>
        </w:rPr>
        <w:t>Official Website URL: __________________________________________________________</w:t>
      </w:r>
    </w:p>
    <w:p w14:paraId="62603AE5" w14:textId="77777777" w:rsidR="009F64BA" w:rsidRPr="005F3DF4" w:rsidRDefault="009F64BA" w:rsidP="009F64BA">
      <w:pPr>
        <w:numPr>
          <w:ilvl w:val="0"/>
          <w:numId w:val="22"/>
        </w:numPr>
        <w:rPr>
          <w:rFonts w:ascii="Open Sans" w:eastAsia="Open Sans" w:hAnsi="Open Sans" w:cs="Open Sans"/>
        </w:rPr>
      </w:pPr>
      <w:r w:rsidRPr="005F3DF4">
        <w:rPr>
          <w:rFonts w:ascii="Open Sans" w:eastAsia="Open Sans" w:hAnsi="Open Sans" w:cs="Open Sans"/>
        </w:rPr>
        <w:t>Primary Social Media Handle/URL: _______________________________________________</w:t>
      </w:r>
    </w:p>
    <w:p w14:paraId="20C06040" w14:textId="001F4B40" w:rsidR="009F64BA" w:rsidRPr="009F64BA" w:rsidRDefault="009F64BA" w:rsidP="009F64BA">
      <w:pPr>
        <w:rPr>
          <w:rFonts w:ascii="Open Sans" w:eastAsia="Open Sans" w:hAnsi="Open Sans" w:cs="Open Sans"/>
          <w:b/>
          <w:bCs/>
          <w:sz w:val="28"/>
          <w:szCs w:val="28"/>
        </w:rPr>
      </w:pPr>
    </w:p>
    <w:p w14:paraId="0F3930CC" w14:textId="77777777" w:rsidR="009F64BA" w:rsidRPr="009F64BA" w:rsidRDefault="009F64BA" w:rsidP="009F64BA">
      <w:pPr>
        <w:rPr>
          <w:rFonts w:ascii="Open Sans" w:eastAsia="Open Sans" w:hAnsi="Open Sans" w:cs="Open Sans"/>
          <w:b/>
          <w:bCs/>
          <w:sz w:val="28"/>
          <w:szCs w:val="28"/>
        </w:rPr>
      </w:pPr>
      <w:r w:rsidRPr="009F64BA">
        <w:rPr>
          <w:rFonts w:ascii="Open Sans" w:eastAsia="Open Sans" w:hAnsi="Open Sans" w:cs="Open Sans"/>
          <w:b/>
          <w:bCs/>
          <w:sz w:val="28"/>
          <w:szCs w:val="28"/>
        </w:rPr>
        <w:t>SECTION 2: PROJECT ALIGNMENT &amp; PROPOSAL NARRATIVES</w:t>
      </w:r>
    </w:p>
    <w:p w14:paraId="2011C8C5" w14:textId="0A88F314" w:rsidR="009F64BA" w:rsidRPr="005F3DF4" w:rsidRDefault="009F64BA" w:rsidP="009F64BA">
      <w:pPr>
        <w:rPr>
          <w:rFonts w:ascii="Open Sans" w:eastAsia="Open Sans" w:hAnsi="Open Sans" w:cs="Open Sans"/>
          <w:b/>
          <w:bCs/>
        </w:rPr>
      </w:pPr>
      <w:r w:rsidRPr="005F3DF4">
        <w:rPr>
          <w:rFonts w:ascii="Open Sans" w:eastAsia="Open Sans" w:hAnsi="Open Sans" w:cs="Open Sans"/>
          <w:b/>
          <w:bCs/>
        </w:rPr>
        <w:t xml:space="preserve">2.1 Alignment with </w:t>
      </w:r>
      <w:hyperlink r:id="rId12" w:history="1">
        <w:r w:rsidRPr="005F3DF4">
          <w:rPr>
            <w:rStyle w:val="Hyperlink"/>
          </w:rPr>
          <w:t>City Strategic Plan</w:t>
        </w:r>
      </w:hyperlink>
      <w:r w:rsidRPr="005F3DF4">
        <w:rPr>
          <w:rFonts w:ascii="Open Sans" w:eastAsia="Open Sans" w:hAnsi="Open Sans" w:cs="Open Sans"/>
          <w:b/>
          <w:bCs/>
        </w:rPr>
        <w:t xml:space="preserve"> Goals </w:t>
      </w:r>
      <w:r w:rsidRPr="005F3DF4">
        <w:rPr>
          <w:rFonts w:ascii="Open Sans" w:eastAsia="Open Sans" w:hAnsi="Open Sans" w:cs="Open Sans"/>
          <w:i/>
          <w:iCs/>
        </w:rPr>
        <w:t>(Select all applicable areas of experience)</w:t>
      </w:r>
      <w:r w:rsidRPr="005F3DF4">
        <w:rPr>
          <w:rFonts w:ascii="Open Sans" w:eastAsia="Open Sans" w:hAnsi="Open Sans" w:cs="Open Sans"/>
          <w:b/>
          <w:bCs/>
          <w:i/>
          <w:iCs/>
        </w:rPr>
        <w:t>:</w:t>
      </w:r>
    </w:p>
    <w:p w14:paraId="654FEC0E" w14:textId="3AC2D23D" w:rsidR="009F64BA" w:rsidRPr="005F3DF4" w:rsidRDefault="009F64BA" w:rsidP="009F64BA">
      <w:pPr>
        <w:numPr>
          <w:ilvl w:val="0"/>
          <w:numId w:val="23"/>
        </w:numPr>
        <w:rPr>
          <w:rFonts w:ascii="Open Sans" w:eastAsia="Open Sans" w:hAnsi="Open Sans" w:cs="Open Sans"/>
        </w:rPr>
      </w:pPr>
      <w:r w:rsidRPr="005F3DF4">
        <w:rPr>
          <w:rFonts w:ascii="Open Sans" w:eastAsia="Open Sans" w:hAnsi="Open Sans" w:cs="Open Sans"/>
        </w:rPr>
        <w:t>[ ] Create Homes for All of Us</w:t>
      </w:r>
      <w:r w:rsidR="00E81F3D">
        <w:rPr>
          <w:rFonts w:ascii="Open Sans" w:eastAsia="Open Sans" w:hAnsi="Open Sans" w:cs="Open Sans"/>
        </w:rPr>
        <w:t xml:space="preserve">: </w:t>
      </w:r>
      <w:r w:rsidR="00E81F3D" w:rsidRPr="005F3DF4">
        <w:rPr>
          <w:rFonts w:ascii="Open Sans" w:eastAsia="Open Sans" w:hAnsi="Open Sans" w:cs="Open Sans"/>
          <w:i/>
          <w:iCs/>
        </w:rPr>
        <w:t>Every San Diegan has access to secure, affordable housing.</w:t>
      </w:r>
    </w:p>
    <w:p w14:paraId="461FC1A8" w14:textId="50EE4229" w:rsidR="009F64BA" w:rsidRPr="005F3DF4" w:rsidRDefault="009F64BA" w:rsidP="009F64BA">
      <w:pPr>
        <w:numPr>
          <w:ilvl w:val="0"/>
          <w:numId w:val="23"/>
        </w:numPr>
        <w:rPr>
          <w:rFonts w:ascii="Open Sans" w:eastAsia="Open Sans" w:hAnsi="Open Sans" w:cs="Open Sans"/>
        </w:rPr>
      </w:pPr>
      <w:r w:rsidRPr="005F3DF4">
        <w:rPr>
          <w:rFonts w:ascii="Open Sans" w:eastAsia="Open Sans" w:hAnsi="Open Sans" w:cs="Open Sans"/>
        </w:rPr>
        <w:t>[ ] Champion Sustainability</w:t>
      </w:r>
      <w:r w:rsidR="00E81F3D">
        <w:rPr>
          <w:rFonts w:ascii="Open Sans" w:eastAsia="Open Sans" w:hAnsi="Open Sans" w:cs="Open Sans"/>
        </w:rPr>
        <w:t xml:space="preserve">: </w:t>
      </w:r>
      <w:r w:rsidR="00E01B6E" w:rsidRPr="005F3DF4">
        <w:rPr>
          <w:rFonts w:ascii="Open Sans" w:eastAsia="Open Sans" w:hAnsi="Open Sans" w:cs="Open Sans"/>
          <w:i/>
          <w:iCs/>
        </w:rPr>
        <w:t>San Diego offers livable, sustainable communities for all, now and in the future.</w:t>
      </w:r>
    </w:p>
    <w:p w14:paraId="4B552B70" w14:textId="25C8DCC4" w:rsidR="009F64BA" w:rsidRPr="005F3DF4" w:rsidRDefault="009F64BA" w:rsidP="009F64BA">
      <w:pPr>
        <w:numPr>
          <w:ilvl w:val="0"/>
          <w:numId w:val="23"/>
        </w:numPr>
        <w:rPr>
          <w:rFonts w:ascii="Open Sans" w:eastAsia="Open Sans" w:hAnsi="Open Sans" w:cs="Open Sans"/>
        </w:rPr>
      </w:pPr>
      <w:r w:rsidRPr="005F3DF4">
        <w:rPr>
          <w:rFonts w:ascii="Open Sans" w:eastAsia="Open Sans" w:hAnsi="Open Sans" w:cs="Open Sans"/>
        </w:rPr>
        <w:t>[ ] Advance Mobility &amp; Infrastructure</w:t>
      </w:r>
      <w:r w:rsidR="00E01B6E">
        <w:rPr>
          <w:rFonts w:ascii="Open Sans" w:eastAsia="Open Sans" w:hAnsi="Open Sans" w:cs="Open Sans"/>
        </w:rPr>
        <w:t xml:space="preserve">: </w:t>
      </w:r>
      <w:r w:rsidR="00693A0D" w:rsidRPr="005F3DF4">
        <w:rPr>
          <w:rFonts w:ascii="Open Sans" w:eastAsia="Open Sans" w:hAnsi="Open Sans" w:cs="Open Sans"/>
          <w:i/>
          <w:iCs/>
        </w:rPr>
        <w:t>San Diegans have transportation infrastructure and options that are efficient, safe, and convenient.</w:t>
      </w:r>
    </w:p>
    <w:p w14:paraId="1D7046A0" w14:textId="6532E0CE" w:rsidR="009F64BA" w:rsidRPr="005F3DF4" w:rsidRDefault="009F64BA" w:rsidP="009F64BA">
      <w:pPr>
        <w:numPr>
          <w:ilvl w:val="0"/>
          <w:numId w:val="23"/>
        </w:numPr>
        <w:rPr>
          <w:rFonts w:ascii="Open Sans" w:eastAsia="Open Sans" w:hAnsi="Open Sans" w:cs="Open Sans"/>
          <w:i/>
          <w:iCs/>
        </w:rPr>
      </w:pPr>
      <w:r w:rsidRPr="005F3DF4">
        <w:rPr>
          <w:rFonts w:ascii="Open Sans" w:eastAsia="Open Sans" w:hAnsi="Open Sans" w:cs="Open Sans"/>
        </w:rPr>
        <w:t>[ ] Protect &amp; Enrich Every Neighborhood</w:t>
      </w:r>
      <w:r w:rsidR="00693A0D">
        <w:rPr>
          <w:rFonts w:ascii="Open Sans" w:eastAsia="Open Sans" w:hAnsi="Open Sans" w:cs="Open Sans"/>
        </w:rPr>
        <w:t xml:space="preserve">: </w:t>
      </w:r>
      <w:r w:rsidR="00DB7B25" w:rsidRPr="005F3DF4">
        <w:rPr>
          <w:rFonts w:ascii="Open Sans" w:eastAsia="Open Sans" w:hAnsi="Open Sans" w:cs="Open Sans"/>
          <w:i/>
          <w:iCs/>
        </w:rPr>
        <w:t>Communities are connected to safe public spaces that offer opportunities to learn, grow, and thrive.</w:t>
      </w:r>
    </w:p>
    <w:p w14:paraId="775220EB" w14:textId="694514C9" w:rsidR="009F64BA" w:rsidRPr="005F3DF4" w:rsidRDefault="009F64BA" w:rsidP="009F64BA">
      <w:pPr>
        <w:numPr>
          <w:ilvl w:val="0"/>
          <w:numId w:val="23"/>
        </w:numPr>
        <w:rPr>
          <w:rFonts w:ascii="Open Sans" w:eastAsia="Open Sans" w:hAnsi="Open Sans" w:cs="Open Sans"/>
        </w:rPr>
      </w:pPr>
      <w:r w:rsidRPr="005F3DF4">
        <w:rPr>
          <w:rFonts w:ascii="Open Sans" w:eastAsia="Open Sans" w:hAnsi="Open Sans" w:cs="Open Sans"/>
        </w:rPr>
        <w:t>[ ] Foster Regional Prosperity</w:t>
      </w:r>
      <w:r w:rsidR="00DB7B25">
        <w:rPr>
          <w:rFonts w:ascii="Open Sans" w:eastAsia="Open Sans" w:hAnsi="Open Sans" w:cs="Open Sans"/>
        </w:rPr>
        <w:t xml:space="preserve">: </w:t>
      </w:r>
      <w:r w:rsidR="00EA6055" w:rsidRPr="005F3DF4">
        <w:rPr>
          <w:rFonts w:ascii="Open Sans" w:eastAsia="Open Sans" w:hAnsi="Open Sans" w:cs="Open Sans"/>
          <w:i/>
          <w:iCs/>
        </w:rPr>
        <w:t>Economic growth and opportunity happen in every community, for every San Diegan.</w:t>
      </w:r>
    </w:p>
    <w:p w14:paraId="24C5CB70" w14:textId="32356973" w:rsidR="009F64BA" w:rsidRPr="005F3DF4" w:rsidRDefault="009F64BA" w:rsidP="009F64BA">
      <w:pPr>
        <w:rPr>
          <w:rFonts w:ascii="Open Sans" w:eastAsia="Open Sans" w:hAnsi="Open Sans" w:cs="Open Sans"/>
          <w:b/>
          <w:bCs/>
        </w:rPr>
      </w:pPr>
      <w:r w:rsidRPr="005F3DF4">
        <w:rPr>
          <w:rFonts w:ascii="Open Sans" w:eastAsia="Open Sans" w:hAnsi="Open Sans" w:cs="Open Sans"/>
          <w:b/>
          <w:bCs/>
        </w:rPr>
        <w:t>2.2 Inclusive Engagement Methodologies</w:t>
      </w:r>
    </w:p>
    <w:p w14:paraId="531A4919" w14:textId="77777777" w:rsidR="009F64BA" w:rsidRPr="005F3DF4" w:rsidRDefault="009F64BA" w:rsidP="009F64BA">
      <w:pPr>
        <w:rPr>
          <w:rFonts w:ascii="Open Sans" w:eastAsia="Open Sans" w:hAnsi="Open Sans" w:cs="Open Sans"/>
          <w:i/>
          <w:iCs/>
        </w:rPr>
      </w:pPr>
      <w:r w:rsidRPr="005F3DF4">
        <w:rPr>
          <w:rFonts w:ascii="Open Sans" w:eastAsia="Open Sans" w:hAnsi="Open Sans" w:cs="Open Sans"/>
          <w:i/>
          <w:iCs/>
        </w:rPr>
        <w:t>Detail the techniques your organization currently utilizes to conduct inclusive public engagement, and specify the methodologies proposed to ensure high-quality public engagement for these workshops. (Maximum: 500 words)</w:t>
      </w:r>
    </w:p>
    <w:p w14:paraId="14F97923" w14:textId="0CE1D9CA" w:rsidR="009F64BA" w:rsidRPr="005F3DF4" w:rsidRDefault="009F64BA" w:rsidP="009F64BA">
      <w:pPr>
        <w:rPr>
          <w:rFonts w:ascii="Open Sans" w:eastAsia="Open Sans" w:hAnsi="Open Sans" w:cs="Open Sans"/>
          <w:b/>
          <w:bCs/>
        </w:rPr>
      </w:pPr>
      <w:r w:rsidRPr="005F3DF4">
        <w:rPr>
          <w:rFonts w:ascii="Open Sans" w:eastAsia="Open Sans" w:hAnsi="Open Sans" w:cs="Open Sans"/>
          <w:b/>
          <w:bCs/>
        </w:rPr>
        <w:t xml:space="preserve">2.3 Educational </w:t>
      </w:r>
      <w:r w:rsidR="008A6B27" w:rsidRPr="005C6829">
        <w:rPr>
          <w:rFonts w:ascii="Open Sans" w:eastAsia="Open Sans" w:hAnsi="Open Sans" w:cs="Open Sans"/>
          <w:b/>
          <w:bCs/>
        </w:rPr>
        <w:t>Methodologies</w:t>
      </w:r>
    </w:p>
    <w:p w14:paraId="41A8FC9F" w14:textId="004CEB80" w:rsidR="009F64BA" w:rsidRPr="005F3DF4" w:rsidRDefault="009F64BA" w:rsidP="009F64BA">
      <w:pPr>
        <w:rPr>
          <w:rFonts w:ascii="Open Sans" w:eastAsia="Open Sans" w:hAnsi="Open Sans" w:cs="Open Sans"/>
        </w:rPr>
      </w:pPr>
      <w:r w:rsidRPr="005F3DF4">
        <w:rPr>
          <w:rFonts w:ascii="Open Sans" w:eastAsia="Open Sans" w:hAnsi="Open Sans" w:cs="Open Sans"/>
          <w:i/>
          <w:iCs/>
        </w:rPr>
        <w:t xml:space="preserve">Identify the instructional and educational methods your organization has successfully deployed in past initiatives, and outline the specific </w:t>
      </w:r>
      <w:r w:rsidR="00711AC7">
        <w:rPr>
          <w:rFonts w:ascii="Open Sans" w:eastAsia="Open Sans" w:hAnsi="Open Sans" w:cs="Open Sans"/>
          <w:i/>
          <w:iCs/>
        </w:rPr>
        <w:t>methods</w:t>
      </w:r>
      <w:r w:rsidRPr="005F3DF4">
        <w:rPr>
          <w:rFonts w:ascii="Open Sans" w:eastAsia="Open Sans" w:hAnsi="Open Sans" w:cs="Open Sans"/>
          <w:i/>
          <w:iCs/>
        </w:rPr>
        <w:t xml:space="preserve"> proposed to educate attendees during the workshops. (Maximum: 500 words)</w:t>
      </w:r>
    </w:p>
    <w:p w14:paraId="1BBCA18D" w14:textId="1AC49FC7" w:rsidR="009F64BA" w:rsidRPr="005F3DF4" w:rsidRDefault="009F64BA" w:rsidP="009F64BA">
      <w:pPr>
        <w:rPr>
          <w:rFonts w:ascii="Open Sans" w:eastAsia="Open Sans" w:hAnsi="Open Sans" w:cs="Open Sans"/>
          <w:b/>
          <w:bCs/>
        </w:rPr>
      </w:pPr>
      <w:r w:rsidRPr="005F3DF4">
        <w:rPr>
          <w:rFonts w:ascii="Open Sans" w:eastAsia="Open Sans" w:hAnsi="Open Sans" w:cs="Open Sans"/>
          <w:b/>
          <w:bCs/>
        </w:rPr>
        <w:t>2.4 Outreach, Diversity, and Recruitment Strategy</w:t>
      </w:r>
    </w:p>
    <w:p w14:paraId="2E8E603C" w14:textId="4911C212" w:rsidR="009F64BA" w:rsidRPr="005F3DF4" w:rsidRDefault="009F64BA" w:rsidP="009F64BA">
      <w:pPr>
        <w:rPr>
          <w:rFonts w:ascii="Open Sans" w:eastAsia="Open Sans" w:hAnsi="Open Sans" w:cs="Open Sans"/>
        </w:rPr>
      </w:pPr>
      <w:r w:rsidRPr="005F3DF4">
        <w:rPr>
          <w:rFonts w:ascii="Open Sans" w:eastAsia="Open Sans" w:hAnsi="Open Sans" w:cs="Open Sans"/>
          <w:i/>
          <w:iCs/>
        </w:rPr>
        <w:lastRenderedPageBreak/>
        <w:t xml:space="preserve">Provide an operational strategy detailing how your organization will </w:t>
      </w:r>
      <w:r w:rsidR="00D543B5">
        <w:rPr>
          <w:rFonts w:ascii="Open Sans" w:eastAsia="Open Sans" w:hAnsi="Open Sans" w:cs="Open Sans"/>
          <w:i/>
          <w:iCs/>
        </w:rPr>
        <w:t>attract</w:t>
      </w:r>
      <w:r w:rsidRPr="005F3DF4">
        <w:rPr>
          <w:rFonts w:ascii="Open Sans" w:eastAsia="Open Sans" w:hAnsi="Open Sans" w:cs="Open Sans"/>
          <w:i/>
          <w:iCs/>
        </w:rPr>
        <w:t xml:space="preserve"> a diverse audience and mitigate barriers to participation among underrepresented communities. (Maximum: 500 words)</w:t>
      </w:r>
    </w:p>
    <w:p w14:paraId="2926736F" w14:textId="588FAC30" w:rsidR="009F64BA" w:rsidRPr="005F3DF4" w:rsidRDefault="009F64BA" w:rsidP="009F64BA">
      <w:pPr>
        <w:rPr>
          <w:rFonts w:ascii="Open Sans" w:eastAsia="Open Sans" w:hAnsi="Open Sans" w:cs="Open Sans"/>
          <w:b/>
          <w:bCs/>
        </w:rPr>
      </w:pPr>
      <w:r w:rsidRPr="005F3DF4">
        <w:rPr>
          <w:rFonts w:ascii="Open Sans" w:eastAsia="Open Sans" w:hAnsi="Open Sans" w:cs="Open Sans"/>
          <w:b/>
          <w:bCs/>
        </w:rPr>
        <w:t xml:space="preserve">2.5 Organizational Alignment </w:t>
      </w:r>
      <w:r w:rsidR="007334A1">
        <w:rPr>
          <w:rFonts w:ascii="Open Sans" w:eastAsia="Open Sans" w:hAnsi="Open Sans" w:cs="Open Sans"/>
          <w:b/>
          <w:bCs/>
        </w:rPr>
        <w:t>with the Scope of Work</w:t>
      </w:r>
    </w:p>
    <w:p w14:paraId="43273C92" w14:textId="6D70F612" w:rsidR="009F64BA" w:rsidRPr="005F3DF4" w:rsidRDefault="00721670" w:rsidP="009F64BA">
      <w:pPr>
        <w:rPr>
          <w:rFonts w:ascii="Open Sans" w:eastAsia="Open Sans" w:hAnsi="Open Sans" w:cs="Open Sans"/>
        </w:rPr>
      </w:pPr>
      <w:r w:rsidRPr="005F3DF4">
        <w:rPr>
          <w:rFonts w:ascii="Open Sans" w:eastAsia="Open Sans" w:hAnsi="Open Sans" w:cs="Open Sans"/>
          <w:i/>
          <w:iCs/>
        </w:rPr>
        <w:t>Detail</w:t>
      </w:r>
      <w:r w:rsidR="009F64BA" w:rsidRPr="005F3DF4">
        <w:rPr>
          <w:rFonts w:ascii="Open Sans" w:eastAsia="Open Sans" w:hAnsi="Open Sans" w:cs="Open Sans"/>
          <w:i/>
          <w:iCs/>
        </w:rPr>
        <w:t xml:space="preserve"> your organization's commitment to advancing inclusive public engagement and civic participation. Establish how this scope of work directly aligns with your institutional mission. (Maximum: 500 words)</w:t>
      </w:r>
    </w:p>
    <w:p w14:paraId="534B7F4F" w14:textId="0861EB7C" w:rsidR="009F64BA" w:rsidRPr="005F3DF4" w:rsidRDefault="009F64BA" w:rsidP="009F64BA">
      <w:pPr>
        <w:rPr>
          <w:rFonts w:ascii="Open Sans" w:eastAsia="Open Sans" w:hAnsi="Open Sans" w:cs="Open Sans"/>
          <w:b/>
          <w:bCs/>
        </w:rPr>
      </w:pPr>
    </w:p>
    <w:p w14:paraId="625E0183" w14:textId="77777777" w:rsidR="009F64BA" w:rsidRPr="009F64BA" w:rsidRDefault="009F64BA" w:rsidP="009F64BA">
      <w:pPr>
        <w:rPr>
          <w:rFonts w:ascii="Open Sans" w:eastAsia="Open Sans" w:hAnsi="Open Sans" w:cs="Open Sans"/>
          <w:b/>
          <w:bCs/>
          <w:sz w:val="28"/>
          <w:szCs w:val="28"/>
        </w:rPr>
      </w:pPr>
      <w:r w:rsidRPr="009F64BA">
        <w:rPr>
          <w:rFonts w:ascii="Open Sans" w:eastAsia="Open Sans" w:hAnsi="Open Sans" w:cs="Open Sans"/>
          <w:b/>
          <w:bCs/>
          <w:sz w:val="28"/>
          <w:szCs w:val="28"/>
        </w:rPr>
        <w:t>SECTION 3: LINE-ITEM PROJECT BUDGET</w:t>
      </w:r>
    </w:p>
    <w:p w14:paraId="4B6CFB1F" w14:textId="2237F14C" w:rsidR="009F64BA" w:rsidRPr="005F3DF4" w:rsidRDefault="009F64BA" w:rsidP="009F64BA">
      <w:pPr>
        <w:rPr>
          <w:rFonts w:ascii="Open Sans" w:eastAsia="Open Sans" w:hAnsi="Open Sans" w:cs="Open Sans"/>
          <w:b/>
          <w:bCs/>
        </w:rPr>
      </w:pPr>
      <w:r w:rsidRPr="005F3DF4">
        <w:rPr>
          <w:rFonts w:ascii="Open Sans" w:eastAsia="Open Sans" w:hAnsi="Open Sans" w:cs="Open Sans"/>
          <w:b/>
          <w:bCs/>
        </w:rPr>
        <w:t xml:space="preserve">Instructions: </w:t>
      </w:r>
      <w:r w:rsidRPr="005F3DF4">
        <w:rPr>
          <w:rFonts w:ascii="Open Sans" w:eastAsia="Open Sans" w:hAnsi="Open Sans" w:cs="Open Sans"/>
          <w:i/>
          <w:iCs/>
        </w:rPr>
        <w:t>Itemize all projected expenditures directly associated with the execution of the two (2) workshops. The total cumulative budget must not exceed $21,</w:t>
      </w:r>
      <w:r w:rsidRPr="005F3DF4">
        <w:rPr>
          <w:rFonts w:ascii="Open Sans" w:eastAsia="Open Sans" w:hAnsi="Open Sans" w:cs="Open Sans"/>
          <w:i/>
        </w:rPr>
        <w:t>8</w:t>
      </w:r>
      <w:r w:rsidR="000900B6">
        <w:rPr>
          <w:rFonts w:ascii="Open Sans" w:eastAsia="Open Sans" w:hAnsi="Open Sans" w:cs="Open Sans"/>
          <w:i/>
        </w:rPr>
        <w:t>00</w:t>
      </w:r>
      <w:r w:rsidRPr="005F3DF4">
        <w:rPr>
          <w:rFonts w:ascii="Open Sans" w:eastAsia="Open Sans" w:hAnsi="Open Sans" w:cs="Open Sans"/>
          <w:i/>
          <w:iCs/>
        </w:rPr>
        <w:t>.00.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4627"/>
        <w:gridCol w:w="2215"/>
      </w:tblGrid>
      <w:tr w:rsidR="00851AC3" w:rsidRPr="00851AC3" w14:paraId="10EAC66D" w14:textId="77777777" w:rsidTr="009F64B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EAA9C2" w14:textId="77777777" w:rsidR="009F64BA" w:rsidRPr="005F3DF4" w:rsidRDefault="009F64BA" w:rsidP="005F3DF4">
            <w:pPr>
              <w:spacing w:after="0"/>
              <w:rPr>
                <w:rFonts w:ascii="Open Sans" w:eastAsia="Open Sans" w:hAnsi="Open Sans" w:cs="Open Sans"/>
                <w:b/>
                <w:bCs/>
              </w:rPr>
            </w:pPr>
            <w:r w:rsidRPr="005F3DF4">
              <w:rPr>
                <w:rFonts w:ascii="Open Sans" w:eastAsia="Open Sans" w:hAnsi="Open Sans" w:cs="Open Sans"/>
                <w:b/>
                <w:bCs/>
              </w:rPr>
              <w:t>Budget Category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7F349D" w14:textId="77777777" w:rsidR="009F64BA" w:rsidRPr="005F3DF4" w:rsidRDefault="009F64BA" w:rsidP="005F3DF4">
            <w:pPr>
              <w:spacing w:after="0"/>
              <w:rPr>
                <w:rFonts w:ascii="Open Sans" w:eastAsia="Open Sans" w:hAnsi="Open Sans" w:cs="Open Sans"/>
                <w:b/>
                <w:bCs/>
              </w:rPr>
            </w:pPr>
            <w:r w:rsidRPr="005F3DF4">
              <w:rPr>
                <w:rFonts w:ascii="Open Sans" w:eastAsia="Open Sans" w:hAnsi="Open Sans" w:cs="Open Sans"/>
                <w:b/>
                <w:bCs/>
              </w:rPr>
              <w:t>Description / Justification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1273A1" w14:textId="77777777" w:rsidR="009F64BA" w:rsidRPr="005F3DF4" w:rsidRDefault="009F64BA" w:rsidP="005F3DF4">
            <w:pPr>
              <w:spacing w:after="0"/>
              <w:rPr>
                <w:rFonts w:ascii="Open Sans" w:eastAsia="Open Sans" w:hAnsi="Open Sans" w:cs="Open Sans"/>
                <w:b/>
                <w:bCs/>
              </w:rPr>
            </w:pPr>
            <w:r w:rsidRPr="005F3DF4">
              <w:rPr>
                <w:rFonts w:ascii="Open Sans" w:eastAsia="Open Sans" w:hAnsi="Open Sans" w:cs="Open Sans"/>
                <w:b/>
                <w:bCs/>
              </w:rPr>
              <w:t>Total Estimated Cost</w:t>
            </w:r>
          </w:p>
        </w:tc>
      </w:tr>
      <w:tr w:rsidR="00851AC3" w:rsidRPr="00851AC3" w14:paraId="5AFE255E" w14:textId="77777777" w:rsidTr="009F64BA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CAFC65" w14:textId="77777777" w:rsidR="009F64BA" w:rsidRPr="005F3DF4" w:rsidRDefault="009F64BA" w:rsidP="005F3DF4">
            <w:pPr>
              <w:spacing w:after="0"/>
              <w:rPr>
                <w:rFonts w:ascii="Open Sans" w:eastAsia="Open Sans" w:hAnsi="Open Sans" w:cs="Open Sans"/>
              </w:rPr>
            </w:pPr>
            <w:r w:rsidRPr="005F3DF4">
              <w:rPr>
                <w:rFonts w:ascii="Open Sans" w:eastAsia="Open Sans" w:hAnsi="Open Sans" w:cs="Open Sans"/>
              </w:rPr>
              <w:t>Personnel / Payroll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417C65" w14:textId="77777777" w:rsidR="009F64BA" w:rsidRPr="005F3DF4" w:rsidRDefault="009F64BA" w:rsidP="005F3DF4">
            <w:pPr>
              <w:spacing w:after="0"/>
              <w:rPr>
                <w:rFonts w:ascii="Open Sans" w:eastAsia="Open Sans" w:hAnsi="Open Sans" w:cs="Open Sans"/>
              </w:rPr>
            </w:pPr>
            <w:r w:rsidRPr="005F3DF4">
              <w:rPr>
                <w:rFonts w:ascii="Open Sans" w:eastAsia="Open Sans" w:hAnsi="Open Sans" w:cs="Open Sans"/>
                <w:i/>
                <w:iCs/>
              </w:rPr>
              <w:t>Staff hours dedicated to planning and execution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4DF008" w14:textId="77777777" w:rsidR="009F64BA" w:rsidRPr="005F3DF4" w:rsidRDefault="009F64BA" w:rsidP="005F3DF4">
            <w:pPr>
              <w:spacing w:after="0"/>
              <w:rPr>
                <w:rFonts w:ascii="Open Sans" w:eastAsia="Open Sans" w:hAnsi="Open Sans" w:cs="Open Sans"/>
              </w:rPr>
            </w:pPr>
            <w:r w:rsidRPr="005F3DF4">
              <w:rPr>
                <w:rFonts w:ascii="Open Sans" w:eastAsia="Open Sans" w:hAnsi="Open Sans" w:cs="Open Sans"/>
              </w:rPr>
              <w:t>$</w:t>
            </w:r>
          </w:p>
        </w:tc>
      </w:tr>
      <w:tr w:rsidR="00851AC3" w:rsidRPr="00851AC3" w14:paraId="7FAE4480" w14:textId="77777777" w:rsidTr="009F64BA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EC6568" w14:textId="77777777" w:rsidR="009F64BA" w:rsidRPr="005F3DF4" w:rsidRDefault="009F64BA" w:rsidP="005F3DF4">
            <w:pPr>
              <w:spacing w:after="0"/>
              <w:rPr>
                <w:rFonts w:ascii="Open Sans" w:eastAsia="Open Sans" w:hAnsi="Open Sans" w:cs="Open Sans"/>
              </w:rPr>
            </w:pPr>
            <w:r w:rsidRPr="005F3DF4">
              <w:rPr>
                <w:rFonts w:ascii="Open Sans" w:eastAsia="Open Sans" w:hAnsi="Open Sans" w:cs="Open Sans"/>
              </w:rPr>
              <w:t>Travel &amp; Mileage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FB33F4" w14:textId="77777777" w:rsidR="009F64BA" w:rsidRPr="005F3DF4" w:rsidRDefault="009F64BA" w:rsidP="005F3DF4">
            <w:pPr>
              <w:spacing w:after="0"/>
              <w:rPr>
                <w:rFonts w:ascii="Open Sans" w:eastAsia="Open Sans" w:hAnsi="Open Sans" w:cs="Open Sans"/>
              </w:rPr>
            </w:pPr>
            <w:r w:rsidRPr="005F3DF4">
              <w:rPr>
                <w:rFonts w:ascii="Open Sans" w:eastAsia="Open Sans" w:hAnsi="Open Sans" w:cs="Open Sans"/>
                <w:i/>
                <w:iCs/>
              </w:rPr>
              <w:t>Transportation directly tied to project delivery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04E411" w14:textId="77777777" w:rsidR="009F64BA" w:rsidRPr="005F3DF4" w:rsidRDefault="009F64BA" w:rsidP="005F3DF4">
            <w:pPr>
              <w:spacing w:after="0"/>
              <w:rPr>
                <w:rFonts w:ascii="Open Sans" w:eastAsia="Open Sans" w:hAnsi="Open Sans" w:cs="Open Sans"/>
              </w:rPr>
            </w:pPr>
            <w:r w:rsidRPr="005F3DF4">
              <w:rPr>
                <w:rFonts w:ascii="Open Sans" w:eastAsia="Open Sans" w:hAnsi="Open Sans" w:cs="Open Sans"/>
              </w:rPr>
              <w:t>$</w:t>
            </w:r>
          </w:p>
        </w:tc>
      </w:tr>
      <w:tr w:rsidR="00851AC3" w:rsidRPr="00851AC3" w14:paraId="15EBE368" w14:textId="77777777" w:rsidTr="009F64BA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86EB05" w14:textId="77777777" w:rsidR="009F64BA" w:rsidRPr="005F3DF4" w:rsidRDefault="009F64BA" w:rsidP="005F3DF4">
            <w:pPr>
              <w:spacing w:after="0"/>
              <w:rPr>
                <w:rFonts w:ascii="Open Sans" w:eastAsia="Open Sans" w:hAnsi="Open Sans" w:cs="Open Sans"/>
              </w:rPr>
            </w:pPr>
            <w:r w:rsidRPr="005F3DF4">
              <w:rPr>
                <w:rFonts w:ascii="Open Sans" w:eastAsia="Open Sans" w:hAnsi="Open Sans" w:cs="Open Sans"/>
              </w:rPr>
              <w:t>Engagement Materials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F2F6DB" w14:textId="77777777" w:rsidR="009F64BA" w:rsidRPr="005F3DF4" w:rsidRDefault="009F64BA" w:rsidP="005F3DF4">
            <w:pPr>
              <w:spacing w:after="0"/>
              <w:rPr>
                <w:rFonts w:ascii="Open Sans" w:eastAsia="Open Sans" w:hAnsi="Open Sans" w:cs="Open Sans"/>
              </w:rPr>
            </w:pPr>
            <w:r w:rsidRPr="005F3DF4">
              <w:rPr>
                <w:rFonts w:ascii="Open Sans" w:eastAsia="Open Sans" w:hAnsi="Open Sans" w:cs="Open Sans"/>
                <w:i/>
                <w:iCs/>
              </w:rPr>
              <w:t>Collateral, printing, translation, and workshop supplies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F519CF" w14:textId="77777777" w:rsidR="009F64BA" w:rsidRPr="005F3DF4" w:rsidRDefault="009F64BA" w:rsidP="005F3DF4">
            <w:pPr>
              <w:spacing w:after="0"/>
              <w:rPr>
                <w:rFonts w:ascii="Open Sans" w:eastAsia="Open Sans" w:hAnsi="Open Sans" w:cs="Open Sans"/>
              </w:rPr>
            </w:pPr>
            <w:r w:rsidRPr="005F3DF4">
              <w:rPr>
                <w:rFonts w:ascii="Open Sans" w:eastAsia="Open Sans" w:hAnsi="Open Sans" w:cs="Open Sans"/>
              </w:rPr>
              <w:t>$</w:t>
            </w:r>
          </w:p>
        </w:tc>
      </w:tr>
      <w:tr w:rsidR="00851AC3" w:rsidRPr="00851AC3" w14:paraId="2BEBCCF2" w14:textId="77777777" w:rsidTr="009F64BA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7FD205" w14:textId="77777777" w:rsidR="009F64BA" w:rsidRPr="005F3DF4" w:rsidRDefault="009F64BA" w:rsidP="005F3DF4">
            <w:pPr>
              <w:spacing w:after="0"/>
              <w:rPr>
                <w:rFonts w:ascii="Open Sans" w:eastAsia="Open Sans" w:hAnsi="Open Sans" w:cs="Open Sans"/>
              </w:rPr>
            </w:pPr>
            <w:r w:rsidRPr="005F3DF4">
              <w:rPr>
                <w:rFonts w:ascii="Open Sans" w:eastAsia="Open Sans" w:hAnsi="Open Sans" w:cs="Open Sans"/>
              </w:rPr>
              <w:t>Indirect / Overhead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A8B6FF" w14:textId="77777777" w:rsidR="009F64BA" w:rsidRPr="005F3DF4" w:rsidRDefault="009F64BA" w:rsidP="005F3DF4">
            <w:pPr>
              <w:spacing w:after="0"/>
              <w:rPr>
                <w:rFonts w:ascii="Open Sans" w:eastAsia="Open Sans" w:hAnsi="Open Sans" w:cs="Open Sans"/>
              </w:rPr>
            </w:pPr>
            <w:r w:rsidRPr="005F3DF4">
              <w:rPr>
                <w:rFonts w:ascii="Open Sans" w:eastAsia="Open Sans" w:hAnsi="Open Sans" w:cs="Open Sans"/>
                <w:i/>
                <w:iCs/>
              </w:rPr>
              <w:t>Administrative expenses (subject to City caps)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8142C8" w14:textId="77777777" w:rsidR="009F64BA" w:rsidRPr="005F3DF4" w:rsidRDefault="009F64BA" w:rsidP="005F3DF4">
            <w:pPr>
              <w:spacing w:after="0"/>
              <w:rPr>
                <w:rFonts w:ascii="Open Sans" w:eastAsia="Open Sans" w:hAnsi="Open Sans" w:cs="Open Sans"/>
              </w:rPr>
            </w:pPr>
            <w:r w:rsidRPr="005F3DF4">
              <w:rPr>
                <w:rFonts w:ascii="Open Sans" w:eastAsia="Open Sans" w:hAnsi="Open Sans" w:cs="Open Sans"/>
              </w:rPr>
              <w:t>$</w:t>
            </w:r>
          </w:p>
        </w:tc>
      </w:tr>
      <w:tr w:rsidR="00851AC3" w:rsidRPr="00851AC3" w14:paraId="3A426799" w14:textId="77777777" w:rsidTr="009F64BA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223509" w14:textId="77777777" w:rsidR="009F64BA" w:rsidRPr="005F3DF4" w:rsidRDefault="009F64BA" w:rsidP="005F3DF4">
            <w:pPr>
              <w:spacing w:after="0"/>
              <w:rPr>
                <w:rFonts w:ascii="Open Sans" w:eastAsia="Open Sans" w:hAnsi="Open Sans" w:cs="Open Sans"/>
              </w:rPr>
            </w:pPr>
            <w:r w:rsidRPr="005F3DF4">
              <w:rPr>
                <w:rFonts w:ascii="Open Sans" w:eastAsia="Open Sans" w:hAnsi="Open Sans" w:cs="Open Sans"/>
              </w:rPr>
              <w:t>Other Direct Costs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595AF0" w14:textId="77777777" w:rsidR="009F64BA" w:rsidRPr="005F3DF4" w:rsidRDefault="009F64BA" w:rsidP="005F3DF4">
            <w:pPr>
              <w:spacing w:after="0"/>
              <w:rPr>
                <w:rFonts w:ascii="Open Sans" w:eastAsia="Open Sans" w:hAnsi="Open Sans" w:cs="Open Sans"/>
              </w:rPr>
            </w:pPr>
            <w:r w:rsidRPr="005F3DF4">
              <w:rPr>
                <w:rFonts w:ascii="Open Sans" w:eastAsia="Open Sans" w:hAnsi="Open Sans" w:cs="Open Sans"/>
                <w:i/>
                <w:iCs/>
              </w:rPr>
              <w:t>Specify:</w:t>
            </w:r>
            <w:r w:rsidRPr="005F3DF4">
              <w:rPr>
                <w:rFonts w:ascii="Open Sans" w:eastAsia="Open Sans" w:hAnsi="Open Sans" w:cs="Open Sans"/>
              </w:rPr>
              <w:t xml:space="preserve"> ___________________________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02534B" w14:textId="77777777" w:rsidR="009F64BA" w:rsidRPr="005F3DF4" w:rsidRDefault="009F64BA" w:rsidP="005F3DF4">
            <w:pPr>
              <w:spacing w:after="0"/>
              <w:rPr>
                <w:rFonts w:ascii="Open Sans" w:eastAsia="Open Sans" w:hAnsi="Open Sans" w:cs="Open Sans"/>
              </w:rPr>
            </w:pPr>
            <w:r w:rsidRPr="005F3DF4">
              <w:rPr>
                <w:rFonts w:ascii="Open Sans" w:eastAsia="Open Sans" w:hAnsi="Open Sans" w:cs="Open Sans"/>
              </w:rPr>
              <w:t>$</w:t>
            </w:r>
          </w:p>
        </w:tc>
      </w:tr>
      <w:tr w:rsidR="00D9341D" w:rsidRPr="00851AC3" w14:paraId="72969A3E" w14:textId="77777777" w:rsidTr="009F64BA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F85AD1A" w14:textId="77777777" w:rsidR="00D9341D" w:rsidRPr="005F3DF4" w:rsidRDefault="00D9341D" w:rsidP="005F3DF4">
            <w:pPr>
              <w:spacing w:after="0"/>
              <w:rPr>
                <w:rFonts w:ascii="Open Sans" w:eastAsia="Open Sans" w:hAnsi="Open Sans" w:cs="Open Sans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64EA266" w14:textId="77777777" w:rsidR="00D9341D" w:rsidRPr="005F3DF4" w:rsidRDefault="00D9341D" w:rsidP="005F3DF4">
            <w:pPr>
              <w:spacing w:after="0"/>
              <w:rPr>
                <w:rFonts w:ascii="Open Sans" w:eastAsia="Open Sans" w:hAnsi="Open Sans" w:cs="Open Sans"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B908E2" w14:textId="77777777" w:rsidR="00D9341D" w:rsidRPr="005F3DF4" w:rsidRDefault="00D9341D" w:rsidP="005F3DF4">
            <w:pPr>
              <w:spacing w:after="0"/>
              <w:rPr>
                <w:rFonts w:ascii="Open Sans" w:eastAsia="Open Sans" w:hAnsi="Open Sans" w:cs="Open Sans"/>
              </w:rPr>
            </w:pPr>
          </w:p>
        </w:tc>
      </w:tr>
      <w:tr w:rsidR="00851AC3" w:rsidRPr="00851AC3" w14:paraId="10823B4A" w14:textId="77777777" w:rsidTr="009F64BA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8D1C18" w14:textId="77777777" w:rsidR="009F64BA" w:rsidRPr="005F3DF4" w:rsidRDefault="009F64BA" w:rsidP="005F3DF4">
            <w:pPr>
              <w:spacing w:after="0"/>
              <w:rPr>
                <w:rFonts w:ascii="Open Sans" w:eastAsia="Open Sans" w:hAnsi="Open Sans" w:cs="Open Sans"/>
                <w:b/>
                <w:bCs/>
              </w:rPr>
            </w:pPr>
            <w:r w:rsidRPr="005F3DF4">
              <w:rPr>
                <w:rFonts w:ascii="Open Sans" w:eastAsia="Open Sans" w:hAnsi="Open Sans" w:cs="Open Sans"/>
                <w:b/>
                <w:bCs/>
              </w:rPr>
              <w:t>TOTAL PROJECT BUDGET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7B9172" w14:textId="77777777" w:rsidR="009F64BA" w:rsidRPr="005F3DF4" w:rsidRDefault="009F64BA" w:rsidP="005F3DF4">
            <w:pPr>
              <w:spacing w:after="0"/>
              <w:rPr>
                <w:rFonts w:ascii="Open Sans" w:eastAsia="Open Sans" w:hAnsi="Open Sans" w:cs="Open Sans"/>
                <w:b/>
                <w:bCs/>
              </w:rPr>
            </w:pPr>
            <w:r w:rsidRPr="005F3DF4">
              <w:rPr>
                <w:rFonts w:ascii="Open Sans" w:eastAsia="Open Sans" w:hAnsi="Open Sans" w:cs="Open Sans"/>
                <w:b/>
                <w:bCs/>
                <w:i/>
                <w:iCs/>
              </w:rPr>
              <w:t>Sum of all categories listed above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879C40" w14:textId="77777777" w:rsidR="009F64BA" w:rsidRPr="005F3DF4" w:rsidRDefault="009F64BA" w:rsidP="005F3DF4">
            <w:pPr>
              <w:spacing w:after="0"/>
              <w:rPr>
                <w:rFonts w:ascii="Open Sans" w:eastAsia="Open Sans" w:hAnsi="Open Sans" w:cs="Open Sans"/>
                <w:b/>
                <w:bCs/>
              </w:rPr>
            </w:pPr>
            <w:r w:rsidRPr="005F3DF4">
              <w:rPr>
                <w:rFonts w:ascii="Open Sans" w:eastAsia="Open Sans" w:hAnsi="Open Sans" w:cs="Open Sans"/>
                <w:b/>
                <w:bCs/>
              </w:rPr>
              <w:t>$</w:t>
            </w:r>
          </w:p>
        </w:tc>
      </w:tr>
    </w:tbl>
    <w:p w14:paraId="6F29390E" w14:textId="77777777" w:rsidR="009F64BA" w:rsidRPr="005F3DF4" w:rsidRDefault="00CB265F" w:rsidP="009F64BA">
      <w:pPr>
        <w:rPr>
          <w:rFonts w:ascii="Open Sans" w:eastAsia="Open Sans" w:hAnsi="Open Sans" w:cs="Open Sans"/>
          <w:b/>
          <w:bCs/>
        </w:rPr>
      </w:pPr>
      <w:r w:rsidRPr="001C4BD5">
        <w:rPr>
          <w:rFonts w:ascii="Open Sans" w:eastAsia="Open Sans" w:hAnsi="Open Sans" w:cs="Open Sans"/>
          <w:b/>
          <w:bCs/>
        </w:rPr>
        <w:pict w14:anchorId="3B3EF2A6">
          <v:rect id="_x0000_i1025" style="width:0;height:1.5pt" o:hralign="center" o:hrstd="t" o:hr="t" fillcolor="#a0a0a0" stroked="f"/>
        </w:pict>
      </w:r>
    </w:p>
    <w:p w14:paraId="1B7ED09D" w14:textId="77777777" w:rsidR="009F64BA" w:rsidRPr="009F64BA" w:rsidRDefault="009F64BA" w:rsidP="009F64BA">
      <w:pPr>
        <w:rPr>
          <w:rFonts w:ascii="Open Sans" w:eastAsia="Open Sans" w:hAnsi="Open Sans" w:cs="Open Sans"/>
          <w:b/>
          <w:bCs/>
          <w:sz w:val="28"/>
          <w:szCs w:val="28"/>
        </w:rPr>
      </w:pPr>
      <w:r w:rsidRPr="009F64BA">
        <w:rPr>
          <w:rFonts w:ascii="Open Sans" w:eastAsia="Open Sans" w:hAnsi="Open Sans" w:cs="Open Sans"/>
          <w:b/>
          <w:bCs/>
          <w:sz w:val="28"/>
          <w:szCs w:val="28"/>
        </w:rPr>
        <w:t>SECTION 4: PRIMARY ADMINISTRATIVE CONTACT</w:t>
      </w:r>
    </w:p>
    <w:p w14:paraId="6B15DAB1" w14:textId="77777777" w:rsidR="009F64BA" w:rsidRPr="005F3DF4" w:rsidRDefault="009F64BA" w:rsidP="009F64BA">
      <w:pPr>
        <w:rPr>
          <w:rFonts w:ascii="Open Sans" w:eastAsia="Open Sans" w:hAnsi="Open Sans" w:cs="Open Sans"/>
          <w:b/>
          <w:bCs/>
        </w:rPr>
      </w:pPr>
      <w:r w:rsidRPr="005F3DF4">
        <w:rPr>
          <w:rFonts w:ascii="Open Sans" w:eastAsia="Open Sans" w:hAnsi="Open Sans" w:cs="Open Sans"/>
          <w:b/>
          <w:bCs/>
        </w:rPr>
        <w:t>4.1 Authorized Contact Name &amp; Title:</w:t>
      </w:r>
    </w:p>
    <w:p w14:paraId="32999D43" w14:textId="77777777" w:rsidR="009F64BA" w:rsidRPr="005F3DF4" w:rsidRDefault="009F64BA" w:rsidP="009F64BA">
      <w:pPr>
        <w:rPr>
          <w:rFonts w:ascii="Open Sans" w:eastAsia="Open Sans" w:hAnsi="Open Sans" w:cs="Open Sans"/>
          <w:b/>
          <w:bCs/>
        </w:rPr>
      </w:pPr>
      <w:r w:rsidRPr="005F3DF4">
        <w:rPr>
          <w:rFonts w:ascii="Open Sans" w:eastAsia="Open Sans" w:hAnsi="Open Sans" w:cs="Open Sans"/>
          <w:b/>
          <w:bCs/>
        </w:rPr>
        <w:lastRenderedPageBreak/>
        <w:t>4.2 Official Email Address:</w:t>
      </w:r>
    </w:p>
    <w:p w14:paraId="1FBBE422" w14:textId="77777777" w:rsidR="009F64BA" w:rsidRPr="005F3DF4" w:rsidRDefault="009F64BA" w:rsidP="009F64BA">
      <w:pPr>
        <w:rPr>
          <w:rFonts w:ascii="Open Sans" w:eastAsia="Open Sans" w:hAnsi="Open Sans" w:cs="Open Sans"/>
          <w:b/>
          <w:bCs/>
        </w:rPr>
      </w:pPr>
      <w:r w:rsidRPr="005F3DF4">
        <w:rPr>
          <w:rFonts w:ascii="Open Sans" w:eastAsia="Open Sans" w:hAnsi="Open Sans" w:cs="Open Sans"/>
          <w:b/>
          <w:bCs/>
        </w:rPr>
        <w:t>4.3 Direct Telephone Number:</w:t>
      </w:r>
    </w:p>
    <w:p w14:paraId="7EBEA45A" w14:textId="77777777" w:rsidR="009F64BA" w:rsidRPr="009F64BA" w:rsidRDefault="009F64BA" w:rsidP="009F64BA">
      <w:pPr>
        <w:rPr>
          <w:rFonts w:ascii="Open Sans" w:eastAsia="Open Sans" w:hAnsi="Open Sans" w:cs="Open Sans"/>
          <w:b/>
          <w:bCs/>
          <w:sz w:val="28"/>
          <w:szCs w:val="28"/>
        </w:rPr>
      </w:pPr>
      <w:r w:rsidRPr="009F64BA">
        <w:rPr>
          <w:rFonts w:ascii="Open Sans" w:eastAsia="Open Sans" w:hAnsi="Open Sans" w:cs="Open Sans"/>
          <w:b/>
          <w:bCs/>
          <w:sz w:val="28"/>
          <w:szCs w:val="28"/>
        </w:rPr>
        <w:t>SECTION 5: PERSONNEL QUALIFICATIONS (PROJECT MANAGER)</w:t>
      </w:r>
    </w:p>
    <w:p w14:paraId="72B40D73" w14:textId="77777777" w:rsidR="009F64BA" w:rsidRPr="005F3DF4" w:rsidRDefault="009F64BA" w:rsidP="009F64BA">
      <w:pPr>
        <w:rPr>
          <w:rFonts w:ascii="Open Sans" w:eastAsia="Open Sans" w:hAnsi="Open Sans" w:cs="Open Sans"/>
          <w:b/>
          <w:bCs/>
        </w:rPr>
      </w:pPr>
      <w:r w:rsidRPr="005F3DF4">
        <w:rPr>
          <w:rFonts w:ascii="Open Sans" w:eastAsia="Open Sans" w:hAnsi="Open Sans" w:cs="Open Sans"/>
          <w:b/>
          <w:bCs/>
        </w:rPr>
        <w:t>5.1 Designated Project Manager Name &amp; Title:</w:t>
      </w:r>
    </w:p>
    <w:p w14:paraId="1EA57870" w14:textId="77777777" w:rsidR="009F64BA" w:rsidRPr="005F3DF4" w:rsidRDefault="009F64BA" w:rsidP="009F64BA">
      <w:pPr>
        <w:rPr>
          <w:rFonts w:ascii="Open Sans" w:eastAsia="Open Sans" w:hAnsi="Open Sans" w:cs="Open Sans"/>
          <w:b/>
          <w:bCs/>
        </w:rPr>
      </w:pPr>
      <w:r w:rsidRPr="005F3DF4">
        <w:rPr>
          <w:rFonts w:ascii="Open Sans" w:eastAsia="Open Sans" w:hAnsi="Open Sans" w:cs="Open Sans"/>
          <w:b/>
          <w:bCs/>
        </w:rPr>
        <w:t>5.2 Years of Professional Experience (Civic Participation/Inclusive Engagement): _________</w:t>
      </w:r>
    </w:p>
    <w:p w14:paraId="4D0A2087" w14:textId="77777777" w:rsidR="009F64BA" w:rsidRPr="005F3DF4" w:rsidRDefault="009F64BA" w:rsidP="009F64BA">
      <w:pPr>
        <w:rPr>
          <w:rFonts w:ascii="Open Sans" w:eastAsia="Open Sans" w:hAnsi="Open Sans" w:cs="Open Sans"/>
          <w:b/>
          <w:bCs/>
        </w:rPr>
      </w:pPr>
      <w:r w:rsidRPr="005F3DF4">
        <w:rPr>
          <w:rFonts w:ascii="Open Sans" w:eastAsia="Open Sans" w:hAnsi="Open Sans" w:cs="Open Sans"/>
          <w:b/>
          <w:bCs/>
        </w:rPr>
        <w:t>5.3 Years of Professional Experience Operating within the San Diego Region: _________</w:t>
      </w:r>
    </w:p>
    <w:p w14:paraId="188EB718" w14:textId="77777777" w:rsidR="009F64BA" w:rsidRPr="005F3DF4" w:rsidRDefault="009F64BA" w:rsidP="009F64BA">
      <w:pPr>
        <w:rPr>
          <w:rFonts w:ascii="Open Sans" w:eastAsia="Open Sans" w:hAnsi="Open Sans" w:cs="Open Sans"/>
          <w:b/>
          <w:bCs/>
        </w:rPr>
      </w:pPr>
      <w:r w:rsidRPr="005F3DF4">
        <w:rPr>
          <w:rFonts w:ascii="Open Sans" w:eastAsia="Open Sans" w:hAnsi="Open Sans" w:cs="Open Sans"/>
          <w:b/>
          <w:bCs/>
        </w:rPr>
        <w:t>5.4 Relevant Project Portfolio (Past Performance):</w:t>
      </w:r>
    </w:p>
    <w:p w14:paraId="3612DFFF" w14:textId="77777777" w:rsidR="009F64BA" w:rsidRPr="005F3DF4" w:rsidRDefault="009F64BA" w:rsidP="009F64BA">
      <w:pPr>
        <w:rPr>
          <w:rFonts w:ascii="Open Sans" w:eastAsia="Open Sans" w:hAnsi="Open Sans" w:cs="Open Sans"/>
        </w:rPr>
      </w:pPr>
      <w:r w:rsidRPr="005F3DF4">
        <w:rPr>
          <w:rFonts w:ascii="Open Sans" w:eastAsia="Open Sans" w:hAnsi="Open Sans" w:cs="Open Sans"/>
          <w:i/>
          <w:iCs/>
        </w:rPr>
        <w:t>Provide summary descriptions for three (3) relevant projects successfully executed under the leadership of the designated Project Manager.</w:t>
      </w:r>
    </w:p>
    <w:p w14:paraId="0D281008" w14:textId="77777777" w:rsidR="009F64BA" w:rsidRPr="005F3DF4" w:rsidRDefault="009F64BA" w:rsidP="009F64BA">
      <w:pPr>
        <w:numPr>
          <w:ilvl w:val="0"/>
          <w:numId w:val="24"/>
        </w:numPr>
        <w:rPr>
          <w:rFonts w:ascii="Open Sans" w:eastAsia="Open Sans" w:hAnsi="Open Sans" w:cs="Open Sans"/>
          <w:b/>
          <w:bCs/>
        </w:rPr>
      </w:pPr>
      <w:r w:rsidRPr="005F3DF4">
        <w:rPr>
          <w:rFonts w:ascii="Open Sans" w:eastAsia="Open Sans" w:hAnsi="Open Sans" w:cs="Open Sans"/>
          <w:b/>
          <w:bCs/>
        </w:rPr>
        <w:t>Project 1 Title &amp; Description:</w:t>
      </w:r>
    </w:p>
    <w:p w14:paraId="5A0BE2B1" w14:textId="77777777" w:rsidR="009F64BA" w:rsidRPr="005F3DF4" w:rsidRDefault="009F64BA" w:rsidP="009F64BA">
      <w:pPr>
        <w:numPr>
          <w:ilvl w:val="0"/>
          <w:numId w:val="24"/>
        </w:numPr>
        <w:rPr>
          <w:rFonts w:ascii="Open Sans" w:eastAsia="Open Sans" w:hAnsi="Open Sans" w:cs="Open Sans"/>
          <w:b/>
          <w:bCs/>
        </w:rPr>
      </w:pPr>
      <w:r w:rsidRPr="005F3DF4">
        <w:rPr>
          <w:rFonts w:ascii="Open Sans" w:eastAsia="Open Sans" w:hAnsi="Open Sans" w:cs="Open Sans"/>
          <w:b/>
          <w:bCs/>
        </w:rPr>
        <w:t>Project 2 Title &amp; Description:</w:t>
      </w:r>
    </w:p>
    <w:p w14:paraId="693B9853" w14:textId="77777777" w:rsidR="009F64BA" w:rsidRPr="005F3DF4" w:rsidRDefault="009F64BA" w:rsidP="009F64BA">
      <w:pPr>
        <w:numPr>
          <w:ilvl w:val="0"/>
          <w:numId w:val="24"/>
        </w:numPr>
        <w:rPr>
          <w:rFonts w:ascii="Open Sans" w:eastAsia="Open Sans" w:hAnsi="Open Sans" w:cs="Open Sans"/>
          <w:b/>
          <w:bCs/>
        </w:rPr>
      </w:pPr>
      <w:r w:rsidRPr="005F3DF4">
        <w:rPr>
          <w:rFonts w:ascii="Open Sans" w:eastAsia="Open Sans" w:hAnsi="Open Sans" w:cs="Open Sans"/>
          <w:b/>
          <w:bCs/>
        </w:rPr>
        <w:t>Project 3 Title &amp; Description:</w:t>
      </w:r>
    </w:p>
    <w:p w14:paraId="3D37880E" w14:textId="196BC8CC" w:rsidR="009F64BA" w:rsidRPr="005F3DF4" w:rsidRDefault="009F64BA" w:rsidP="009F64BA">
      <w:pPr>
        <w:rPr>
          <w:rFonts w:ascii="Open Sans" w:eastAsia="Open Sans" w:hAnsi="Open Sans" w:cs="Open Sans"/>
          <w:b/>
          <w:bCs/>
        </w:rPr>
      </w:pPr>
    </w:p>
    <w:p w14:paraId="166B59F4" w14:textId="77777777" w:rsidR="009F64BA" w:rsidRPr="009F64BA" w:rsidRDefault="009F64BA" w:rsidP="009F64BA">
      <w:pPr>
        <w:rPr>
          <w:rFonts w:ascii="Open Sans" w:eastAsia="Open Sans" w:hAnsi="Open Sans" w:cs="Open Sans"/>
          <w:b/>
          <w:bCs/>
          <w:sz w:val="28"/>
          <w:szCs w:val="28"/>
        </w:rPr>
      </w:pPr>
      <w:r w:rsidRPr="009F64BA">
        <w:rPr>
          <w:rFonts w:ascii="Open Sans" w:eastAsia="Open Sans" w:hAnsi="Open Sans" w:cs="Open Sans"/>
          <w:b/>
          <w:bCs/>
          <w:sz w:val="28"/>
          <w:szCs w:val="28"/>
        </w:rPr>
        <w:t>SECTION 6: APPLICANT SIGN-OFF &amp; CERTIFICATION</w:t>
      </w:r>
    </w:p>
    <w:p w14:paraId="2F66A974" w14:textId="77777777" w:rsidR="009F64BA" w:rsidRPr="005F3DF4" w:rsidRDefault="009F64BA" w:rsidP="009F64BA">
      <w:pPr>
        <w:rPr>
          <w:rFonts w:ascii="Open Sans" w:eastAsia="Open Sans" w:hAnsi="Open Sans" w:cs="Open Sans"/>
        </w:rPr>
      </w:pPr>
      <w:r w:rsidRPr="005F3DF4">
        <w:rPr>
          <w:rFonts w:ascii="Open Sans" w:eastAsia="Open Sans" w:hAnsi="Open Sans" w:cs="Open Sans"/>
          <w:i/>
          <w:iCs/>
        </w:rPr>
        <w:t>By signing below, the applicant certifies that all information provided in this document is true, accurate, and compliant with the City of San Diego’s application parameters.</w:t>
      </w:r>
    </w:p>
    <w:p w14:paraId="107F8961" w14:textId="77777777" w:rsidR="009F64BA" w:rsidRPr="005F3DF4" w:rsidRDefault="009F64BA" w:rsidP="009F64BA">
      <w:pPr>
        <w:rPr>
          <w:rFonts w:ascii="Open Sans" w:eastAsia="Open Sans" w:hAnsi="Open Sans" w:cs="Open Sans"/>
          <w:b/>
          <w:bCs/>
        </w:rPr>
      </w:pPr>
      <w:r w:rsidRPr="005F3DF4">
        <w:rPr>
          <w:rFonts w:ascii="Open Sans" w:eastAsia="Open Sans" w:hAnsi="Open Sans" w:cs="Open Sans"/>
          <w:b/>
          <w:bCs/>
        </w:rPr>
        <w:t>Authorized Representative Signature: __________________________________________________</w:t>
      </w:r>
    </w:p>
    <w:p w14:paraId="07C61799" w14:textId="77777777" w:rsidR="009F64BA" w:rsidRPr="005F3DF4" w:rsidRDefault="009F64BA" w:rsidP="009F64BA">
      <w:pPr>
        <w:rPr>
          <w:rFonts w:ascii="Open Sans" w:eastAsia="Open Sans" w:hAnsi="Open Sans" w:cs="Open Sans"/>
          <w:b/>
          <w:bCs/>
        </w:rPr>
      </w:pPr>
      <w:r w:rsidRPr="005F3DF4">
        <w:rPr>
          <w:rFonts w:ascii="Open Sans" w:eastAsia="Open Sans" w:hAnsi="Open Sans" w:cs="Open Sans"/>
          <w:b/>
          <w:bCs/>
        </w:rPr>
        <w:t>Date: ________________________</w:t>
      </w:r>
    </w:p>
    <w:p w14:paraId="4BC2DE18" w14:textId="77777777" w:rsidR="00FC06D2" w:rsidRDefault="00FC06D2" w:rsidP="41B59419"/>
    <w:sectPr w:rsidR="00FC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89C71" w14:textId="77777777" w:rsidR="00CB265F" w:rsidRDefault="00CB265F" w:rsidP="00D36047">
      <w:pPr>
        <w:spacing w:after="0" w:line="240" w:lineRule="auto"/>
      </w:pPr>
      <w:r>
        <w:separator/>
      </w:r>
    </w:p>
  </w:endnote>
  <w:endnote w:type="continuationSeparator" w:id="0">
    <w:p w14:paraId="669713F8" w14:textId="77777777" w:rsidR="00CB265F" w:rsidRDefault="00CB265F" w:rsidP="00D36047">
      <w:pPr>
        <w:spacing w:after="0" w:line="240" w:lineRule="auto"/>
      </w:pPr>
      <w:r>
        <w:continuationSeparator/>
      </w:r>
    </w:p>
  </w:endnote>
  <w:endnote w:type="continuationNotice" w:id="1">
    <w:p w14:paraId="2FB6F35B" w14:textId="77777777" w:rsidR="00CB265F" w:rsidRDefault="00CB26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A592D" w14:textId="77777777" w:rsidR="00CB265F" w:rsidRDefault="00CB265F" w:rsidP="00D36047">
      <w:pPr>
        <w:spacing w:after="0" w:line="240" w:lineRule="auto"/>
      </w:pPr>
      <w:r>
        <w:separator/>
      </w:r>
    </w:p>
  </w:footnote>
  <w:footnote w:type="continuationSeparator" w:id="0">
    <w:p w14:paraId="4393032A" w14:textId="77777777" w:rsidR="00CB265F" w:rsidRDefault="00CB265F" w:rsidP="00D36047">
      <w:pPr>
        <w:spacing w:after="0" w:line="240" w:lineRule="auto"/>
      </w:pPr>
      <w:r>
        <w:continuationSeparator/>
      </w:r>
    </w:p>
  </w:footnote>
  <w:footnote w:type="continuationNotice" w:id="1">
    <w:p w14:paraId="1F9FC04E" w14:textId="77777777" w:rsidR="00CB265F" w:rsidRDefault="00CB265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38EB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427B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1044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6CF2D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F2F2A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E6AE7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E42EC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564A9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5A46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9A8C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64FA2"/>
    <w:multiLevelType w:val="multilevel"/>
    <w:tmpl w:val="9CE4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EA6B9E"/>
    <w:multiLevelType w:val="hybridMultilevel"/>
    <w:tmpl w:val="9508DBFE"/>
    <w:lvl w:ilvl="0" w:tplc="632C2AFA">
      <w:numFmt w:val="bullet"/>
      <w:lvlText w:val="•"/>
      <w:lvlJc w:val="left"/>
      <w:pPr>
        <w:ind w:left="82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en-US" w:eastAsia="en-US" w:bidi="ar-SA"/>
      </w:rPr>
    </w:lvl>
    <w:lvl w:ilvl="1" w:tplc="1F5A499A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2" w:tplc="14AC90BC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3" w:tplc="07E894FA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4" w:tplc="D9E255C0">
      <w:numFmt w:val="bullet"/>
      <w:lvlText w:val="•"/>
      <w:lvlJc w:val="left"/>
      <w:pPr>
        <w:ind w:left="3941" w:hanging="360"/>
      </w:pPr>
      <w:rPr>
        <w:rFonts w:hint="default"/>
        <w:lang w:val="en-US" w:eastAsia="en-US" w:bidi="ar-SA"/>
      </w:rPr>
    </w:lvl>
    <w:lvl w:ilvl="5" w:tplc="4080C2B6">
      <w:numFmt w:val="bullet"/>
      <w:lvlText w:val="•"/>
      <w:lvlJc w:val="left"/>
      <w:pPr>
        <w:ind w:left="4721" w:hanging="360"/>
      </w:pPr>
      <w:rPr>
        <w:rFonts w:hint="default"/>
        <w:lang w:val="en-US" w:eastAsia="en-US" w:bidi="ar-SA"/>
      </w:rPr>
    </w:lvl>
    <w:lvl w:ilvl="6" w:tplc="5EF40B1C">
      <w:numFmt w:val="bullet"/>
      <w:lvlText w:val="•"/>
      <w:lvlJc w:val="left"/>
      <w:pPr>
        <w:ind w:left="5501" w:hanging="360"/>
      </w:pPr>
      <w:rPr>
        <w:rFonts w:hint="default"/>
        <w:lang w:val="en-US" w:eastAsia="en-US" w:bidi="ar-SA"/>
      </w:rPr>
    </w:lvl>
    <w:lvl w:ilvl="7" w:tplc="8C980F5E">
      <w:numFmt w:val="bullet"/>
      <w:lvlText w:val="•"/>
      <w:lvlJc w:val="left"/>
      <w:pPr>
        <w:ind w:left="6281" w:hanging="360"/>
      </w:pPr>
      <w:rPr>
        <w:rFonts w:hint="default"/>
        <w:lang w:val="en-US" w:eastAsia="en-US" w:bidi="ar-SA"/>
      </w:rPr>
    </w:lvl>
    <w:lvl w:ilvl="8" w:tplc="D7987890">
      <w:numFmt w:val="bullet"/>
      <w:lvlText w:val="•"/>
      <w:lvlJc w:val="left"/>
      <w:pPr>
        <w:ind w:left="706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08E431F9"/>
    <w:multiLevelType w:val="multilevel"/>
    <w:tmpl w:val="9252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F417F7"/>
    <w:multiLevelType w:val="hybridMultilevel"/>
    <w:tmpl w:val="41D644CA"/>
    <w:lvl w:ilvl="0" w:tplc="82849B84">
      <w:numFmt w:val="bullet"/>
      <w:lvlText w:val="•"/>
      <w:lvlJc w:val="left"/>
      <w:pPr>
        <w:ind w:left="82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en-US" w:eastAsia="en-US" w:bidi="ar-SA"/>
      </w:rPr>
    </w:lvl>
    <w:lvl w:ilvl="1" w:tplc="7CC8926C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2" w:tplc="DB8662C4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3" w:tplc="5B46FDC2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4" w:tplc="AE88130C">
      <w:numFmt w:val="bullet"/>
      <w:lvlText w:val="•"/>
      <w:lvlJc w:val="left"/>
      <w:pPr>
        <w:ind w:left="3941" w:hanging="360"/>
      </w:pPr>
      <w:rPr>
        <w:rFonts w:hint="default"/>
        <w:lang w:val="en-US" w:eastAsia="en-US" w:bidi="ar-SA"/>
      </w:rPr>
    </w:lvl>
    <w:lvl w:ilvl="5" w:tplc="0E448C30">
      <w:numFmt w:val="bullet"/>
      <w:lvlText w:val="•"/>
      <w:lvlJc w:val="left"/>
      <w:pPr>
        <w:ind w:left="4721" w:hanging="360"/>
      </w:pPr>
      <w:rPr>
        <w:rFonts w:hint="default"/>
        <w:lang w:val="en-US" w:eastAsia="en-US" w:bidi="ar-SA"/>
      </w:rPr>
    </w:lvl>
    <w:lvl w:ilvl="6" w:tplc="A1BAF344">
      <w:numFmt w:val="bullet"/>
      <w:lvlText w:val="•"/>
      <w:lvlJc w:val="left"/>
      <w:pPr>
        <w:ind w:left="5501" w:hanging="360"/>
      </w:pPr>
      <w:rPr>
        <w:rFonts w:hint="default"/>
        <w:lang w:val="en-US" w:eastAsia="en-US" w:bidi="ar-SA"/>
      </w:rPr>
    </w:lvl>
    <w:lvl w:ilvl="7" w:tplc="31666E68">
      <w:numFmt w:val="bullet"/>
      <w:lvlText w:val="•"/>
      <w:lvlJc w:val="left"/>
      <w:pPr>
        <w:ind w:left="6281" w:hanging="360"/>
      </w:pPr>
      <w:rPr>
        <w:rFonts w:hint="default"/>
        <w:lang w:val="en-US" w:eastAsia="en-US" w:bidi="ar-SA"/>
      </w:rPr>
    </w:lvl>
    <w:lvl w:ilvl="8" w:tplc="FF761EA4">
      <w:numFmt w:val="bullet"/>
      <w:lvlText w:val="•"/>
      <w:lvlJc w:val="left"/>
      <w:pPr>
        <w:ind w:left="706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1A241B13"/>
    <w:multiLevelType w:val="hybridMultilevel"/>
    <w:tmpl w:val="BD0C0A8C"/>
    <w:lvl w:ilvl="0" w:tplc="0E54176C">
      <w:numFmt w:val="bullet"/>
      <w:lvlText w:val="•"/>
      <w:lvlJc w:val="left"/>
      <w:pPr>
        <w:ind w:left="82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en-US" w:eastAsia="en-US" w:bidi="ar-SA"/>
      </w:rPr>
    </w:lvl>
    <w:lvl w:ilvl="1" w:tplc="F6EA225C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2" w:tplc="9C085EA8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3" w:tplc="DA4AC830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4" w:tplc="887EDB38">
      <w:numFmt w:val="bullet"/>
      <w:lvlText w:val="•"/>
      <w:lvlJc w:val="left"/>
      <w:pPr>
        <w:ind w:left="3941" w:hanging="360"/>
      </w:pPr>
      <w:rPr>
        <w:rFonts w:hint="default"/>
        <w:lang w:val="en-US" w:eastAsia="en-US" w:bidi="ar-SA"/>
      </w:rPr>
    </w:lvl>
    <w:lvl w:ilvl="5" w:tplc="ABBE1880">
      <w:numFmt w:val="bullet"/>
      <w:lvlText w:val="•"/>
      <w:lvlJc w:val="left"/>
      <w:pPr>
        <w:ind w:left="4721" w:hanging="360"/>
      </w:pPr>
      <w:rPr>
        <w:rFonts w:hint="default"/>
        <w:lang w:val="en-US" w:eastAsia="en-US" w:bidi="ar-SA"/>
      </w:rPr>
    </w:lvl>
    <w:lvl w:ilvl="6" w:tplc="460A46A8">
      <w:numFmt w:val="bullet"/>
      <w:lvlText w:val="•"/>
      <w:lvlJc w:val="left"/>
      <w:pPr>
        <w:ind w:left="5501" w:hanging="360"/>
      </w:pPr>
      <w:rPr>
        <w:rFonts w:hint="default"/>
        <w:lang w:val="en-US" w:eastAsia="en-US" w:bidi="ar-SA"/>
      </w:rPr>
    </w:lvl>
    <w:lvl w:ilvl="7" w:tplc="1F9E583A">
      <w:numFmt w:val="bullet"/>
      <w:lvlText w:val="•"/>
      <w:lvlJc w:val="left"/>
      <w:pPr>
        <w:ind w:left="6281" w:hanging="360"/>
      </w:pPr>
      <w:rPr>
        <w:rFonts w:hint="default"/>
        <w:lang w:val="en-US" w:eastAsia="en-US" w:bidi="ar-SA"/>
      </w:rPr>
    </w:lvl>
    <w:lvl w:ilvl="8" w:tplc="1A42DE6C">
      <w:numFmt w:val="bullet"/>
      <w:lvlText w:val="•"/>
      <w:lvlJc w:val="left"/>
      <w:pPr>
        <w:ind w:left="706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43251EB"/>
    <w:multiLevelType w:val="multilevel"/>
    <w:tmpl w:val="DB20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2CB3B4"/>
    <w:multiLevelType w:val="hybridMultilevel"/>
    <w:tmpl w:val="DB2A59AC"/>
    <w:lvl w:ilvl="0" w:tplc="90E2C0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00C693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C1EAD6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96CD21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C1A8C9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E00D96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1AE399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33E704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084623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5F7ACC"/>
    <w:multiLevelType w:val="multilevel"/>
    <w:tmpl w:val="6FAA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703B3D"/>
    <w:multiLevelType w:val="hybridMultilevel"/>
    <w:tmpl w:val="82A8F67E"/>
    <w:lvl w:ilvl="0" w:tplc="D26E6358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en-US" w:eastAsia="en-US" w:bidi="ar-SA"/>
      </w:rPr>
    </w:lvl>
    <w:lvl w:ilvl="1" w:tplc="9A4844F0">
      <w:numFmt w:val="bullet"/>
      <w:lvlText w:val="o"/>
      <w:lvlJc w:val="left"/>
      <w:pPr>
        <w:ind w:left="18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758E2B2">
      <w:numFmt w:val="bullet"/>
      <w:lvlText w:val=""/>
      <w:lvlJc w:val="left"/>
      <w:pPr>
        <w:ind w:left="25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75304622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ar-SA"/>
      </w:rPr>
    </w:lvl>
    <w:lvl w:ilvl="4" w:tplc="EDA20F5C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5" w:tplc="B4F82FB0">
      <w:numFmt w:val="bullet"/>
      <w:lvlText w:val="•"/>
      <w:lvlJc w:val="left"/>
      <w:pPr>
        <w:ind w:left="4950" w:hanging="360"/>
      </w:pPr>
      <w:rPr>
        <w:rFonts w:hint="default"/>
        <w:lang w:val="en-US" w:eastAsia="en-US" w:bidi="ar-SA"/>
      </w:rPr>
    </w:lvl>
    <w:lvl w:ilvl="6" w:tplc="C43CD3C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95404766">
      <w:numFmt w:val="bullet"/>
      <w:lvlText w:val="•"/>
      <w:lvlJc w:val="left"/>
      <w:pPr>
        <w:ind w:left="6570" w:hanging="360"/>
      </w:pPr>
      <w:rPr>
        <w:rFonts w:hint="default"/>
        <w:lang w:val="en-US" w:eastAsia="en-US" w:bidi="ar-SA"/>
      </w:rPr>
    </w:lvl>
    <w:lvl w:ilvl="8" w:tplc="95FC5EBA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8A85DAC"/>
    <w:multiLevelType w:val="hybridMultilevel"/>
    <w:tmpl w:val="B5A6394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5DE43238"/>
    <w:multiLevelType w:val="multilevel"/>
    <w:tmpl w:val="8EF8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D1350E"/>
    <w:multiLevelType w:val="multilevel"/>
    <w:tmpl w:val="44E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21695E"/>
    <w:multiLevelType w:val="multilevel"/>
    <w:tmpl w:val="F906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E23858"/>
    <w:multiLevelType w:val="hybridMultilevel"/>
    <w:tmpl w:val="6BDA0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312278">
    <w:abstractNumId w:val="16"/>
  </w:num>
  <w:num w:numId="2" w16cid:durableId="1785729854">
    <w:abstractNumId w:val="9"/>
  </w:num>
  <w:num w:numId="3" w16cid:durableId="1018656556">
    <w:abstractNumId w:val="7"/>
  </w:num>
  <w:num w:numId="4" w16cid:durableId="1327631818">
    <w:abstractNumId w:val="6"/>
  </w:num>
  <w:num w:numId="5" w16cid:durableId="567305177">
    <w:abstractNumId w:val="5"/>
  </w:num>
  <w:num w:numId="6" w16cid:durableId="1662200097">
    <w:abstractNumId w:val="4"/>
  </w:num>
  <w:num w:numId="7" w16cid:durableId="812451952">
    <w:abstractNumId w:val="8"/>
  </w:num>
  <w:num w:numId="8" w16cid:durableId="1490705903">
    <w:abstractNumId w:val="3"/>
  </w:num>
  <w:num w:numId="9" w16cid:durableId="87433234">
    <w:abstractNumId w:val="2"/>
  </w:num>
  <w:num w:numId="10" w16cid:durableId="217479863">
    <w:abstractNumId w:val="1"/>
  </w:num>
  <w:num w:numId="11" w16cid:durableId="191462894">
    <w:abstractNumId w:val="0"/>
  </w:num>
  <w:num w:numId="12" w16cid:durableId="1519276513">
    <w:abstractNumId w:val="23"/>
  </w:num>
  <w:num w:numId="13" w16cid:durableId="724064173">
    <w:abstractNumId w:val="19"/>
  </w:num>
  <w:num w:numId="14" w16cid:durableId="1375929117">
    <w:abstractNumId w:val="21"/>
  </w:num>
  <w:num w:numId="15" w16cid:durableId="1973779475">
    <w:abstractNumId w:val="20"/>
  </w:num>
  <w:num w:numId="16" w16cid:durableId="1088964565">
    <w:abstractNumId w:val="14"/>
  </w:num>
  <w:num w:numId="17" w16cid:durableId="1677614420">
    <w:abstractNumId w:val="13"/>
  </w:num>
  <w:num w:numId="18" w16cid:durableId="1260915049">
    <w:abstractNumId w:val="18"/>
  </w:num>
  <w:num w:numId="19" w16cid:durableId="2026057151">
    <w:abstractNumId w:val="11"/>
  </w:num>
  <w:num w:numId="20" w16cid:durableId="934947089">
    <w:abstractNumId w:val="10"/>
  </w:num>
  <w:num w:numId="21" w16cid:durableId="391121187">
    <w:abstractNumId w:val="17"/>
  </w:num>
  <w:num w:numId="22" w16cid:durableId="2139488999">
    <w:abstractNumId w:val="15"/>
  </w:num>
  <w:num w:numId="23" w16cid:durableId="1721393509">
    <w:abstractNumId w:val="22"/>
  </w:num>
  <w:num w:numId="24" w16cid:durableId="10356231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F31ADD"/>
    <w:rsid w:val="0001491E"/>
    <w:rsid w:val="00016E3F"/>
    <w:rsid w:val="000420B6"/>
    <w:rsid w:val="00052565"/>
    <w:rsid w:val="0006062E"/>
    <w:rsid w:val="000628D9"/>
    <w:rsid w:val="00064C98"/>
    <w:rsid w:val="0008505D"/>
    <w:rsid w:val="000879B4"/>
    <w:rsid w:val="000900B6"/>
    <w:rsid w:val="00092B1B"/>
    <w:rsid w:val="00093DC6"/>
    <w:rsid w:val="000951A4"/>
    <w:rsid w:val="000A0095"/>
    <w:rsid w:val="000A5BC5"/>
    <w:rsid w:val="000B15B1"/>
    <w:rsid w:val="000B44F0"/>
    <w:rsid w:val="000B7782"/>
    <w:rsid w:val="000C4092"/>
    <w:rsid w:val="000C530C"/>
    <w:rsid w:val="000C613A"/>
    <w:rsid w:val="000C6517"/>
    <w:rsid w:val="000C699B"/>
    <w:rsid w:val="000C6CA6"/>
    <w:rsid w:val="000C7359"/>
    <w:rsid w:val="000D1502"/>
    <w:rsid w:val="000D3CFB"/>
    <w:rsid w:val="000E0417"/>
    <w:rsid w:val="000F4D49"/>
    <w:rsid w:val="00100D40"/>
    <w:rsid w:val="001055B3"/>
    <w:rsid w:val="00106133"/>
    <w:rsid w:val="00107AED"/>
    <w:rsid w:val="00112C95"/>
    <w:rsid w:val="00121E10"/>
    <w:rsid w:val="0012755B"/>
    <w:rsid w:val="00136AF8"/>
    <w:rsid w:val="00140835"/>
    <w:rsid w:val="0015219E"/>
    <w:rsid w:val="001607E8"/>
    <w:rsid w:val="0016536F"/>
    <w:rsid w:val="00167320"/>
    <w:rsid w:val="001701D9"/>
    <w:rsid w:val="0017356C"/>
    <w:rsid w:val="00173D1C"/>
    <w:rsid w:val="0018013C"/>
    <w:rsid w:val="00190E11"/>
    <w:rsid w:val="001937EC"/>
    <w:rsid w:val="001A0362"/>
    <w:rsid w:val="001A06B8"/>
    <w:rsid w:val="001B7A56"/>
    <w:rsid w:val="001C1DE9"/>
    <w:rsid w:val="001C4BD5"/>
    <w:rsid w:val="001C6E95"/>
    <w:rsid w:val="001D104E"/>
    <w:rsid w:val="001D14D3"/>
    <w:rsid w:val="001D15F6"/>
    <w:rsid w:val="001D2334"/>
    <w:rsid w:val="001E4B2B"/>
    <w:rsid w:val="001F0D54"/>
    <w:rsid w:val="001F4638"/>
    <w:rsid w:val="0020573C"/>
    <w:rsid w:val="002120B0"/>
    <w:rsid w:val="00215B09"/>
    <w:rsid w:val="002160A7"/>
    <w:rsid w:val="00217EE1"/>
    <w:rsid w:val="00222915"/>
    <w:rsid w:val="00233A47"/>
    <w:rsid w:val="00234FC2"/>
    <w:rsid w:val="0023797C"/>
    <w:rsid w:val="0024443D"/>
    <w:rsid w:val="0025600E"/>
    <w:rsid w:val="002645EA"/>
    <w:rsid w:val="002651FE"/>
    <w:rsid w:val="00267231"/>
    <w:rsid w:val="00286774"/>
    <w:rsid w:val="00290E1A"/>
    <w:rsid w:val="00292D4A"/>
    <w:rsid w:val="002A660D"/>
    <w:rsid w:val="002B098E"/>
    <w:rsid w:val="002B2E13"/>
    <w:rsid w:val="002B5235"/>
    <w:rsid w:val="002C3129"/>
    <w:rsid w:val="002D329B"/>
    <w:rsid w:val="002F07E1"/>
    <w:rsid w:val="002F2489"/>
    <w:rsid w:val="002F4DF8"/>
    <w:rsid w:val="002F57DD"/>
    <w:rsid w:val="00307AF6"/>
    <w:rsid w:val="00321915"/>
    <w:rsid w:val="00336983"/>
    <w:rsid w:val="00337BEA"/>
    <w:rsid w:val="003417E6"/>
    <w:rsid w:val="0034340D"/>
    <w:rsid w:val="0034487C"/>
    <w:rsid w:val="00356C41"/>
    <w:rsid w:val="00356F81"/>
    <w:rsid w:val="00362371"/>
    <w:rsid w:val="003637A7"/>
    <w:rsid w:val="00366523"/>
    <w:rsid w:val="00372491"/>
    <w:rsid w:val="00375B7D"/>
    <w:rsid w:val="00381A13"/>
    <w:rsid w:val="00383193"/>
    <w:rsid w:val="00383843"/>
    <w:rsid w:val="00393310"/>
    <w:rsid w:val="00394B94"/>
    <w:rsid w:val="003A3D10"/>
    <w:rsid w:val="003A4087"/>
    <w:rsid w:val="003B042F"/>
    <w:rsid w:val="003B21F7"/>
    <w:rsid w:val="003B2A56"/>
    <w:rsid w:val="003B4472"/>
    <w:rsid w:val="003B5E54"/>
    <w:rsid w:val="003C5CCA"/>
    <w:rsid w:val="003C5DD0"/>
    <w:rsid w:val="003E000A"/>
    <w:rsid w:val="003E54B7"/>
    <w:rsid w:val="003E67A1"/>
    <w:rsid w:val="003E6BE0"/>
    <w:rsid w:val="003F29F6"/>
    <w:rsid w:val="003F30F6"/>
    <w:rsid w:val="003F5485"/>
    <w:rsid w:val="00402917"/>
    <w:rsid w:val="00403BD0"/>
    <w:rsid w:val="0041260A"/>
    <w:rsid w:val="004154BD"/>
    <w:rsid w:val="00415D0C"/>
    <w:rsid w:val="00423D9D"/>
    <w:rsid w:val="00425729"/>
    <w:rsid w:val="004360F5"/>
    <w:rsid w:val="00442724"/>
    <w:rsid w:val="00442A12"/>
    <w:rsid w:val="00445124"/>
    <w:rsid w:val="004456B3"/>
    <w:rsid w:val="00446F90"/>
    <w:rsid w:val="00470EA3"/>
    <w:rsid w:val="004720A2"/>
    <w:rsid w:val="0047544D"/>
    <w:rsid w:val="004827EC"/>
    <w:rsid w:val="004911BB"/>
    <w:rsid w:val="00491EC0"/>
    <w:rsid w:val="004A10E8"/>
    <w:rsid w:val="004A1919"/>
    <w:rsid w:val="004A1CB8"/>
    <w:rsid w:val="004B0B82"/>
    <w:rsid w:val="004B11A1"/>
    <w:rsid w:val="004B32F4"/>
    <w:rsid w:val="004C3DC7"/>
    <w:rsid w:val="004C5C0B"/>
    <w:rsid w:val="004D0B5F"/>
    <w:rsid w:val="004F2373"/>
    <w:rsid w:val="005123DF"/>
    <w:rsid w:val="00517796"/>
    <w:rsid w:val="0052097B"/>
    <w:rsid w:val="00520F66"/>
    <w:rsid w:val="00523B1A"/>
    <w:rsid w:val="0052425C"/>
    <w:rsid w:val="00542F9D"/>
    <w:rsid w:val="00542FAF"/>
    <w:rsid w:val="0056048E"/>
    <w:rsid w:val="0056261F"/>
    <w:rsid w:val="00565B96"/>
    <w:rsid w:val="00565F2A"/>
    <w:rsid w:val="005710F4"/>
    <w:rsid w:val="00580A8E"/>
    <w:rsid w:val="005817D1"/>
    <w:rsid w:val="005845DC"/>
    <w:rsid w:val="005932FA"/>
    <w:rsid w:val="00594D79"/>
    <w:rsid w:val="00596200"/>
    <w:rsid w:val="005A13AF"/>
    <w:rsid w:val="005A5425"/>
    <w:rsid w:val="005B305B"/>
    <w:rsid w:val="005B4F1A"/>
    <w:rsid w:val="005B5BDF"/>
    <w:rsid w:val="005B7DA6"/>
    <w:rsid w:val="005C37F7"/>
    <w:rsid w:val="005C73C8"/>
    <w:rsid w:val="005D2B6A"/>
    <w:rsid w:val="005D57D1"/>
    <w:rsid w:val="005D77F0"/>
    <w:rsid w:val="005E1D82"/>
    <w:rsid w:val="005E3249"/>
    <w:rsid w:val="005E78B4"/>
    <w:rsid w:val="005F119B"/>
    <w:rsid w:val="005F3DF4"/>
    <w:rsid w:val="0060196D"/>
    <w:rsid w:val="00610353"/>
    <w:rsid w:val="0061182D"/>
    <w:rsid w:val="00612424"/>
    <w:rsid w:val="0061298C"/>
    <w:rsid w:val="006138B6"/>
    <w:rsid w:val="00615BB0"/>
    <w:rsid w:val="00627544"/>
    <w:rsid w:val="00650EE0"/>
    <w:rsid w:val="0065176A"/>
    <w:rsid w:val="00657076"/>
    <w:rsid w:val="00671276"/>
    <w:rsid w:val="006729B9"/>
    <w:rsid w:val="006825E2"/>
    <w:rsid w:val="00682839"/>
    <w:rsid w:val="00685512"/>
    <w:rsid w:val="00690FC9"/>
    <w:rsid w:val="0069177D"/>
    <w:rsid w:val="00692097"/>
    <w:rsid w:val="00693A0D"/>
    <w:rsid w:val="006A685E"/>
    <w:rsid w:val="006B1C57"/>
    <w:rsid w:val="006B44D8"/>
    <w:rsid w:val="006B4AE3"/>
    <w:rsid w:val="006B696F"/>
    <w:rsid w:val="006B7687"/>
    <w:rsid w:val="006C5CCB"/>
    <w:rsid w:val="006C7081"/>
    <w:rsid w:val="006D0A00"/>
    <w:rsid w:val="006D4828"/>
    <w:rsid w:val="006D51E1"/>
    <w:rsid w:val="006D5DD3"/>
    <w:rsid w:val="006D63B1"/>
    <w:rsid w:val="006E07D1"/>
    <w:rsid w:val="006E1017"/>
    <w:rsid w:val="006E5903"/>
    <w:rsid w:val="006F3049"/>
    <w:rsid w:val="00702AE1"/>
    <w:rsid w:val="007038EC"/>
    <w:rsid w:val="00711AC7"/>
    <w:rsid w:val="00717867"/>
    <w:rsid w:val="00717E75"/>
    <w:rsid w:val="00720457"/>
    <w:rsid w:val="00721670"/>
    <w:rsid w:val="0073142E"/>
    <w:rsid w:val="007334A1"/>
    <w:rsid w:val="00736C81"/>
    <w:rsid w:val="00737759"/>
    <w:rsid w:val="00741AA4"/>
    <w:rsid w:val="00743330"/>
    <w:rsid w:val="007453F4"/>
    <w:rsid w:val="00747F26"/>
    <w:rsid w:val="0075230D"/>
    <w:rsid w:val="00760F13"/>
    <w:rsid w:val="00763228"/>
    <w:rsid w:val="007747CA"/>
    <w:rsid w:val="007A44B3"/>
    <w:rsid w:val="007A5061"/>
    <w:rsid w:val="007B0948"/>
    <w:rsid w:val="007B2F61"/>
    <w:rsid w:val="007B497B"/>
    <w:rsid w:val="007B7735"/>
    <w:rsid w:val="007C568B"/>
    <w:rsid w:val="007C6966"/>
    <w:rsid w:val="007C7433"/>
    <w:rsid w:val="007C75FF"/>
    <w:rsid w:val="007E4FFA"/>
    <w:rsid w:val="007F3007"/>
    <w:rsid w:val="007F754C"/>
    <w:rsid w:val="007F7B60"/>
    <w:rsid w:val="00807C03"/>
    <w:rsid w:val="0081798B"/>
    <w:rsid w:val="00821E33"/>
    <w:rsid w:val="00826DD4"/>
    <w:rsid w:val="0083164F"/>
    <w:rsid w:val="00834A34"/>
    <w:rsid w:val="00835A56"/>
    <w:rsid w:val="00837E53"/>
    <w:rsid w:val="0084161C"/>
    <w:rsid w:val="00841BB3"/>
    <w:rsid w:val="0084DE30"/>
    <w:rsid w:val="00851502"/>
    <w:rsid w:val="00851AC3"/>
    <w:rsid w:val="0085318D"/>
    <w:rsid w:val="00867AC8"/>
    <w:rsid w:val="00881356"/>
    <w:rsid w:val="0088384A"/>
    <w:rsid w:val="008848DD"/>
    <w:rsid w:val="008950A4"/>
    <w:rsid w:val="00897EC5"/>
    <w:rsid w:val="008A15A3"/>
    <w:rsid w:val="008A4DA0"/>
    <w:rsid w:val="008A647D"/>
    <w:rsid w:val="008A6B27"/>
    <w:rsid w:val="008B471C"/>
    <w:rsid w:val="008B5B31"/>
    <w:rsid w:val="008C74B8"/>
    <w:rsid w:val="008D0394"/>
    <w:rsid w:val="008D2A97"/>
    <w:rsid w:val="008D714F"/>
    <w:rsid w:val="008E7A7F"/>
    <w:rsid w:val="008F02B9"/>
    <w:rsid w:val="008F2F5D"/>
    <w:rsid w:val="008F3B48"/>
    <w:rsid w:val="008F4F6C"/>
    <w:rsid w:val="00902570"/>
    <w:rsid w:val="00906E35"/>
    <w:rsid w:val="00915441"/>
    <w:rsid w:val="0091566D"/>
    <w:rsid w:val="009157DE"/>
    <w:rsid w:val="00920AB4"/>
    <w:rsid w:val="00936861"/>
    <w:rsid w:val="00937282"/>
    <w:rsid w:val="00943FCA"/>
    <w:rsid w:val="00945822"/>
    <w:rsid w:val="00946B53"/>
    <w:rsid w:val="00946C0A"/>
    <w:rsid w:val="00955B06"/>
    <w:rsid w:val="00960989"/>
    <w:rsid w:val="009672D2"/>
    <w:rsid w:val="009771C1"/>
    <w:rsid w:val="0098452F"/>
    <w:rsid w:val="009905E5"/>
    <w:rsid w:val="009B2335"/>
    <w:rsid w:val="009C375F"/>
    <w:rsid w:val="009C3E5B"/>
    <w:rsid w:val="009D5DB0"/>
    <w:rsid w:val="009E2B8B"/>
    <w:rsid w:val="009F4887"/>
    <w:rsid w:val="009F563E"/>
    <w:rsid w:val="009F64BA"/>
    <w:rsid w:val="00A01087"/>
    <w:rsid w:val="00A23177"/>
    <w:rsid w:val="00A36726"/>
    <w:rsid w:val="00A379DC"/>
    <w:rsid w:val="00A50490"/>
    <w:rsid w:val="00A6053C"/>
    <w:rsid w:val="00A72F04"/>
    <w:rsid w:val="00A76328"/>
    <w:rsid w:val="00A806B1"/>
    <w:rsid w:val="00A83DA2"/>
    <w:rsid w:val="00A9146A"/>
    <w:rsid w:val="00A9278A"/>
    <w:rsid w:val="00A92BAC"/>
    <w:rsid w:val="00A97FDB"/>
    <w:rsid w:val="00AA458C"/>
    <w:rsid w:val="00AA5673"/>
    <w:rsid w:val="00AA62FE"/>
    <w:rsid w:val="00AB28C5"/>
    <w:rsid w:val="00AB37B7"/>
    <w:rsid w:val="00AC427F"/>
    <w:rsid w:val="00AD46F0"/>
    <w:rsid w:val="00AE1F0F"/>
    <w:rsid w:val="00AE3633"/>
    <w:rsid w:val="00AE3998"/>
    <w:rsid w:val="00AE5089"/>
    <w:rsid w:val="00AE6543"/>
    <w:rsid w:val="00AF2222"/>
    <w:rsid w:val="00AF3366"/>
    <w:rsid w:val="00AF4B3C"/>
    <w:rsid w:val="00AF5B9C"/>
    <w:rsid w:val="00B03EBC"/>
    <w:rsid w:val="00B063EF"/>
    <w:rsid w:val="00B1106A"/>
    <w:rsid w:val="00B12AA2"/>
    <w:rsid w:val="00B20A5D"/>
    <w:rsid w:val="00B21FA0"/>
    <w:rsid w:val="00B31535"/>
    <w:rsid w:val="00B31A87"/>
    <w:rsid w:val="00B31E30"/>
    <w:rsid w:val="00B33157"/>
    <w:rsid w:val="00B336CE"/>
    <w:rsid w:val="00B34F90"/>
    <w:rsid w:val="00B35B43"/>
    <w:rsid w:val="00B35E6E"/>
    <w:rsid w:val="00B37AE5"/>
    <w:rsid w:val="00B421DB"/>
    <w:rsid w:val="00B66262"/>
    <w:rsid w:val="00B66614"/>
    <w:rsid w:val="00B750AE"/>
    <w:rsid w:val="00B761A6"/>
    <w:rsid w:val="00B85C12"/>
    <w:rsid w:val="00B85D75"/>
    <w:rsid w:val="00B86AB7"/>
    <w:rsid w:val="00B91B47"/>
    <w:rsid w:val="00B9328E"/>
    <w:rsid w:val="00B9542D"/>
    <w:rsid w:val="00BA2ACB"/>
    <w:rsid w:val="00BA579B"/>
    <w:rsid w:val="00BB465B"/>
    <w:rsid w:val="00BB7B76"/>
    <w:rsid w:val="00BC7185"/>
    <w:rsid w:val="00BE3DC1"/>
    <w:rsid w:val="00C01581"/>
    <w:rsid w:val="00C0385D"/>
    <w:rsid w:val="00C04262"/>
    <w:rsid w:val="00C06E69"/>
    <w:rsid w:val="00C21A24"/>
    <w:rsid w:val="00C23D57"/>
    <w:rsid w:val="00C23DB0"/>
    <w:rsid w:val="00C23DFD"/>
    <w:rsid w:val="00C25017"/>
    <w:rsid w:val="00C30BFB"/>
    <w:rsid w:val="00C3546B"/>
    <w:rsid w:val="00C368A8"/>
    <w:rsid w:val="00C36E1F"/>
    <w:rsid w:val="00C51290"/>
    <w:rsid w:val="00C54059"/>
    <w:rsid w:val="00C62314"/>
    <w:rsid w:val="00C62500"/>
    <w:rsid w:val="00C84EEC"/>
    <w:rsid w:val="00C90622"/>
    <w:rsid w:val="00C909EC"/>
    <w:rsid w:val="00C92D82"/>
    <w:rsid w:val="00CA27C3"/>
    <w:rsid w:val="00CA5889"/>
    <w:rsid w:val="00CA6927"/>
    <w:rsid w:val="00CB265F"/>
    <w:rsid w:val="00CB2820"/>
    <w:rsid w:val="00CB4E0C"/>
    <w:rsid w:val="00CC5E64"/>
    <w:rsid w:val="00CD0B04"/>
    <w:rsid w:val="00CD1699"/>
    <w:rsid w:val="00CD6406"/>
    <w:rsid w:val="00CE1E63"/>
    <w:rsid w:val="00CE4522"/>
    <w:rsid w:val="00D02183"/>
    <w:rsid w:val="00D14604"/>
    <w:rsid w:val="00D14E06"/>
    <w:rsid w:val="00D15986"/>
    <w:rsid w:val="00D21374"/>
    <w:rsid w:val="00D21A6E"/>
    <w:rsid w:val="00D347D3"/>
    <w:rsid w:val="00D35DDA"/>
    <w:rsid w:val="00D36047"/>
    <w:rsid w:val="00D37D9D"/>
    <w:rsid w:val="00D43E8D"/>
    <w:rsid w:val="00D50F37"/>
    <w:rsid w:val="00D543B5"/>
    <w:rsid w:val="00D5641D"/>
    <w:rsid w:val="00D651CA"/>
    <w:rsid w:val="00D66CE2"/>
    <w:rsid w:val="00D75541"/>
    <w:rsid w:val="00D9308F"/>
    <w:rsid w:val="00D9341D"/>
    <w:rsid w:val="00D97FA8"/>
    <w:rsid w:val="00DA180D"/>
    <w:rsid w:val="00DB384B"/>
    <w:rsid w:val="00DB61B3"/>
    <w:rsid w:val="00DB71F9"/>
    <w:rsid w:val="00DB7688"/>
    <w:rsid w:val="00DB7ACD"/>
    <w:rsid w:val="00DB7B25"/>
    <w:rsid w:val="00DC4536"/>
    <w:rsid w:val="00DD7FE8"/>
    <w:rsid w:val="00DE547B"/>
    <w:rsid w:val="00DE632D"/>
    <w:rsid w:val="00DF3496"/>
    <w:rsid w:val="00DF5BBD"/>
    <w:rsid w:val="00E01B6E"/>
    <w:rsid w:val="00E06E47"/>
    <w:rsid w:val="00E11C66"/>
    <w:rsid w:val="00E13236"/>
    <w:rsid w:val="00E140A2"/>
    <w:rsid w:val="00E14F2D"/>
    <w:rsid w:val="00E21754"/>
    <w:rsid w:val="00E21E3F"/>
    <w:rsid w:val="00E23772"/>
    <w:rsid w:val="00E24F5E"/>
    <w:rsid w:val="00E30A2B"/>
    <w:rsid w:val="00E34F44"/>
    <w:rsid w:val="00E3733F"/>
    <w:rsid w:val="00E37A1D"/>
    <w:rsid w:val="00E4712C"/>
    <w:rsid w:val="00E52122"/>
    <w:rsid w:val="00E612B6"/>
    <w:rsid w:val="00E775E3"/>
    <w:rsid w:val="00E81F3D"/>
    <w:rsid w:val="00E9141F"/>
    <w:rsid w:val="00E971F9"/>
    <w:rsid w:val="00EA6055"/>
    <w:rsid w:val="00EB1D92"/>
    <w:rsid w:val="00EB2426"/>
    <w:rsid w:val="00EE43DA"/>
    <w:rsid w:val="00EF23E2"/>
    <w:rsid w:val="00EF2B02"/>
    <w:rsid w:val="00EF3546"/>
    <w:rsid w:val="00F0532C"/>
    <w:rsid w:val="00F11F7B"/>
    <w:rsid w:val="00F12F01"/>
    <w:rsid w:val="00F219F5"/>
    <w:rsid w:val="00F305F7"/>
    <w:rsid w:val="00F31D64"/>
    <w:rsid w:val="00F33A81"/>
    <w:rsid w:val="00F35DE4"/>
    <w:rsid w:val="00F35FA2"/>
    <w:rsid w:val="00F4104D"/>
    <w:rsid w:val="00F5672D"/>
    <w:rsid w:val="00F65CA4"/>
    <w:rsid w:val="00F70E36"/>
    <w:rsid w:val="00F710F6"/>
    <w:rsid w:val="00F766FB"/>
    <w:rsid w:val="00F77CFB"/>
    <w:rsid w:val="00F803AB"/>
    <w:rsid w:val="00F80D15"/>
    <w:rsid w:val="00F82DF4"/>
    <w:rsid w:val="00F87AFF"/>
    <w:rsid w:val="00F942B9"/>
    <w:rsid w:val="00F9450E"/>
    <w:rsid w:val="00F948CD"/>
    <w:rsid w:val="00F95257"/>
    <w:rsid w:val="00F96FB2"/>
    <w:rsid w:val="00FA250B"/>
    <w:rsid w:val="00FA3B39"/>
    <w:rsid w:val="00FA7A2D"/>
    <w:rsid w:val="00FB2369"/>
    <w:rsid w:val="00FB5979"/>
    <w:rsid w:val="00FC05B6"/>
    <w:rsid w:val="00FC06D2"/>
    <w:rsid w:val="00FC0F4D"/>
    <w:rsid w:val="00FC1555"/>
    <w:rsid w:val="00FD00CE"/>
    <w:rsid w:val="00FD0FFC"/>
    <w:rsid w:val="00FD6CB6"/>
    <w:rsid w:val="00FE2217"/>
    <w:rsid w:val="00FE5AFE"/>
    <w:rsid w:val="00FE7EAF"/>
    <w:rsid w:val="00FF02D9"/>
    <w:rsid w:val="00FF1676"/>
    <w:rsid w:val="0245867D"/>
    <w:rsid w:val="03E9ED46"/>
    <w:rsid w:val="04828315"/>
    <w:rsid w:val="053A959A"/>
    <w:rsid w:val="0763A109"/>
    <w:rsid w:val="0C2485F5"/>
    <w:rsid w:val="0E51B714"/>
    <w:rsid w:val="0F099F69"/>
    <w:rsid w:val="103A5025"/>
    <w:rsid w:val="10BC0355"/>
    <w:rsid w:val="111D3499"/>
    <w:rsid w:val="1518A1F8"/>
    <w:rsid w:val="199CA119"/>
    <w:rsid w:val="1B9966BC"/>
    <w:rsid w:val="1C319AAE"/>
    <w:rsid w:val="1D9C4060"/>
    <w:rsid w:val="213F79FD"/>
    <w:rsid w:val="22A86A4D"/>
    <w:rsid w:val="236D24B1"/>
    <w:rsid w:val="2711375A"/>
    <w:rsid w:val="28014DFC"/>
    <w:rsid w:val="28E4973F"/>
    <w:rsid w:val="29DBC1EF"/>
    <w:rsid w:val="2BE4BD5F"/>
    <w:rsid w:val="2D188966"/>
    <w:rsid w:val="2E360590"/>
    <w:rsid w:val="2E7A375C"/>
    <w:rsid w:val="33C66771"/>
    <w:rsid w:val="35809981"/>
    <w:rsid w:val="368D6A40"/>
    <w:rsid w:val="383A0C2C"/>
    <w:rsid w:val="3B0B4F26"/>
    <w:rsid w:val="3B89AD48"/>
    <w:rsid w:val="3D52F936"/>
    <w:rsid w:val="3E2A657C"/>
    <w:rsid w:val="3FB08B2A"/>
    <w:rsid w:val="40311789"/>
    <w:rsid w:val="4044B3AC"/>
    <w:rsid w:val="40CDAAF3"/>
    <w:rsid w:val="4190AD5A"/>
    <w:rsid w:val="41B59419"/>
    <w:rsid w:val="41C0D808"/>
    <w:rsid w:val="438A63C8"/>
    <w:rsid w:val="43ED62B5"/>
    <w:rsid w:val="4898EC28"/>
    <w:rsid w:val="4B33A17A"/>
    <w:rsid w:val="4BA6BA1F"/>
    <w:rsid w:val="4D70F9F9"/>
    <w:rsid w:val="4DDE3150"/>
    <w:rsid w:val="4E0A2C99"/>
    <w:rsid w:val="4E6B0730"/>
    <w:rsid w:val="4EF31ADD"/>
    <w:rsid w:val="4F9FC541"/>
    <w:rsid w:val="4FCC8CD6"/>
    <w:rsid w:val="5076A506"/>
    <w:rsid w:val="5198E61E"/>
    <w:rsid w:val="51F005B8"/>
    <w:rsid w:val="523764B1"/>
    <w:rsid w:val="52F1A40C"/>
    <w:rsid w:val="53891EBD"/>
    <w:rsid w:val="5519B9C5"/>
    <w:rsid w:val="56C0A9CB"/>
    <w:rsid w:val="579874EA"/>
    <w:rsid w:val="57DF24C5"/>
    <w:rsid w:val="5B9CAB10"/>
    <w:rsid w:val="5C6FC0F1"/>
    <w:rsid w:val="61F7DF71"/>
    <w:rsid w:val="6280B0D5"/>
    <w:rsid w:val="62BE6930"/>
    <w:rsid w:val="631EA6BE"/>
    <w:rsid w:val="632174BF"/>
    <w:rsid w:val="63B54D87"/>
    <w:rsid w:val="6513111A"/>
    <w:rsid w:val="669211FD"/>
    <w:rsid w:val="677AAB4E"/>
    <w:rsid w:val="68B2C110"/>
    <w:rsid w:val="6A5D3AFC"/>
    <w:rsid w:val="6ADE2841"/>
    <w:rsid w:val="6E6234E6"/>
    <w:rsid w:val="6F4622D6"/>
    <w:rsid w:val="746677C3"/>
    <w:rsid w:val="7492C151"/>
    <w:rsid w:val="7531FEC7"/>
    <w:rsid w:val="75928C23"/>
    <w:rsid w:val="774B9EFD"/>
    <w:rsid w:val="78692691"/>
    <w:rsid w:val="7AF6E301"/>
    <w:rsid w:val="7C149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E06D95"/>
  <w15:chartTrackingRefBased/>
  <w15:docId w15:val="{AC773F93-6CB2-43BA-96A5-51DFE20C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0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0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0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0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04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04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04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04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04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A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04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36047"/>
  </w:style>
  <w:style w:type="paragraph" w:styleId="BlockText">
    <w:name w:val="Block Text"/>
    <w:basedOn w:val="Normal"/>
    <w:uiPriority w:val="99"/>
    <w:semiHidden/>
    <w:unhideWhenUsed/>
    <w:rsid w:val="00D36047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360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36047"/>
  </w:style>
  <w:style w:type="paragraph" w:styleId="BodyText2">
    <w:name w:val="Body Text 2"/>
    <w:basedOn w:val="Normal"/>
    <w:link w:val="BodyText2Char"/>
    <w:uiPriority w:val="99"/>
    <w:semiHidden/>
    <w:unhideWhenUsed/>
    <w:rsid w:val="00D3604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36047"/>
  </w:style>
  <w:style w:type="paragraph" w:styleId="BodyText3">
    <w:name w:val="Body Text 3"/>
    <w:basedOn w:val="Normal"/>
    <w:link w:val="BodyText3Char"/>
    <w:uiPriority w:val="99"/>
    <w:semiHidden/>
    <w:unhideWhenUsed/>
    <w:rsid w:val="00D3604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3604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3604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3604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3604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3604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3604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3604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3604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3604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3604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36047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604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3604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36047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D36047"/>
  </w:style>
  <w:style w:type="character" w:customStyle="1" w:styleId="DateChar">
    <w:name w:val="Date Char"/>
    <w:basedOn w:val="DefaultParagraphFont"/>
    <w:link w:val="Date"/>
    <w:uiPriority w:val="99"/>
    <w:semiHidden/>
    <w:rsid w:val="00D36047"/>
  </w:style>
  <w:style w:type="paragraph" w:styleId="DocumentMap">
    <w:name w:val="Document Map"/>
    <w:basedOn w:val="Normal"/>
    <w:link w:val="DocumentMapChar"/>
    <w:uiPriority w:val="99"/>
    <w:semiHidden/>
    <w:unhideWhenUsed/>
    <w:rsid w:val="00D3604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3604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3604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36047"/>
  </w:style>
  <w:style w:type="paragraph" w:styleId="EndnoteText">
    <w:name w:val="endnote text"/>
    <w:basedOn w:val="Normal"/>
    <w:link w:val="EndnoteTextChar"/>
    <w:uiPriority w:val="99"/>
    <w:semiHidden/>
    <w:unhideWhenUsed/>
    <w:rsid w:val="00D3604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6047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3604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3604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36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047"/>
  </w:style>
  <w:style w:type="paragraph" w:styleId="FootnoteText">
    <w:name w:val="footnote text"/>
    <w:basedOn w:val="Normal"/>
    <w:link w:val="FootnoteTextChar"/>
    <w:uiPriority w:val="99"/>
    <w:semiHidden/>
    <w:unhideWhenUsed/>
    <w:rsid w:val="00D360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604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36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047"/>
  </w:style>
  <w:style w:type="character" w:customStyle="1" w:styleId="Heading1Char">
    <w:name w:val="Heading 1 Char"/>
    <w:basedOn w:val="DefaultParagraphFont"/>
    <w:link w:val="Heading1"/>
    <w:uiPriority w:val="9"/>
    <w:rsid w:val="00D36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0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0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04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04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04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04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04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04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3604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3604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3604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3604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36047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36047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36047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36047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36047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36047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36047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36047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36047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3604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04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047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D3604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3604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3604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3604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3604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36047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36047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36047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36047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36047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3604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3604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3604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3604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3604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36047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36047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36047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36047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36047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D36047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D360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3604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360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3604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D3604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3604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3604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3604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36047"/>
  </w:style>
  <w:style w:type="paragraph" w:styleId="PlainText">
    <w:name w:val="Plain Text"/>
    <w:basedOn w:val="Normal"/>
    <w:link w:val="PlainTextChar"/>
    <w:uiPriority w:val="99"/>
    <w:semiHidden/>
    <w:unhideWhenUsed/>
    <w:rsid w:val="00D3604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36047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3604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047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3604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36047"/>
  </w:style>
  <w:style w:type="paragraph" w:styleId="Signature">
    <w:name w:val="Signature"/>
    <w:basedOn w:val="Normal"/>
    <w:link w:val="SignatureChar"/>
    <w:uiPriority w:val="99"/>
    <w:semiHidden/>
    <w:unhideWhenUsed/>
    <w:rsid w:val="00D3604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36047"/>
  </w:style>
  <w:style w:type="paragraph" w:styleId="Subtitle">
    <w:name w:val="Subtitle"/>
    <w:basedOn w:val="Normal"/>
    <w:next w:val="Normal"/>
    <w:link w:val="SubtitleChar"/>
    <w:uiPriority w:val="11"/>
    <w:qFormat/>
    <w:rsid w:val="00D3604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36047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3604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36047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D360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3604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3604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3604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3604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3604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3604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3604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3604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3604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3604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6047"/>
    <w:pPr>
      <w:outlineLvl w:val="9"/>
    </w:pPr>
  </w:style>
  <w:style w:type="paragraph" w:styleId="Revision">
    <w:name w:val="Revision"/>
    <w:hidden/>
    <w:uiPriority w:val="99"/>
    <w:semiHidden/>
    <w:rsid w:val="00B3153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623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2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4155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2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3663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erformance.sandiego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ndiego.gov/sites/default/files/2026-05/inclusive-public-engagement-civic-workshops-subcontractor-scope_final_0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16AF1100CE24A96A10441F916D71D" ma:contentTypeVersion="20" ma:contentTypeDescription="Create a new document." ma:contentTypeScope="" ma:versionID="0d95f15d88ec285a3430edfccb158115">
  <xsd:schema xmlns:xsd="http://www.w3.org/2001/XMLSchema" xmlns:xs="http://www.w3.org/2001/XMLSchema" xmlns:p="http://schemas.microsoft.com/office/2006/metadata/properties" xmlns:ns2="6f11c7cb-b900-4917-9c6e-5caf901c2eb7" xmlns:ns3="e151d241-199b-4870-a6d1-88f199182154" targetNamespace="http://schemas.microsoft.com/office/2006/metadata/properties" ma:root="true" ma:fieldsID="0cedc38857b743f01ed40536817596dc" ns2:_="" ns3:_="">
    <xsd:import namespace="6f11c7cb-b900-4917-9c6e-5caf901c2eb7"/>
    <xsd:import namespace="e151d241-199b-4870-a6d1-88f199182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olderConten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1c7cb-b900-4917-9c6e-5caf901c2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d174f9a-d9c2-49e9-b05c-597e952d22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olderContent" ma:index="22" nillable="true" ma:displayName="Folder Content" ma:description="Insert Description" ma:format="Dropdown" ma:internalName="FolderContent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1d241-199b-4870-a6d1-88f19918215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36a2aa3-8e29-405f-a100-c05597fb9780}" ma:internalName="TaxCatchAll" ma:readOnly="false" ma:showField="CatchAllData" ma:web="e151d241-199b-4870-a6d1-88f199182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51d241-199b-4870-a6d1-88f199182154" xsi:nil="true"/>
    <lcf76f155ced4ddcb4097134ff3c332f xmlns="6f11c7cb-b900-4917-9c6e-5caf901c2eb7">
      <Terms xmlns="http://schemas.microsoft.com/office/infopath/2007/PartnerControls"/>
    </lcf76f155ced4ddcb4097134ff3c332f>
    <FolderContent xmlns="6f11c7cb-b900-4917-9c6e-5caf901c2eb7" xsi:nil="true"/>
  </documentManagement>
</p:properties>
</file>

<file path=customXml/itemProps1.xml><?xml version="1.0" encoding="utf-8"?>
<ds:datastoreItem xmlns:ds="http://schemas.openxmlformats.org/officeDocument/2006/customXml" ds:itemID="{68732F01-9A97-46AF-BCA3-5FD95D93A1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5BF353-E3AD-4E1D-A793-ED7E7B35D3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1A0358-1D35-4685-A813-437AA7C6E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11c7cb-b900-4917-9c6e-5caf901c2eb7"/>
    <ds:schemaRef ds:uri="e151d241-199b-4870-a6d1-88f199182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9CA7FC-EB3E-435D-8365-CB1F81EF64D3}">
  <ds:schemaRefs>
    <ds:schemaRef ds:uri="http://schemas.microsoft.com/office/2006/metadata/properties"/>
    <ds:schemaRef ds:uri="http://schemas.microsoft.com/office/infopath/2007/PartnerControls"/>
    <ds:schemaRef ds:uri="e151d241-199b-4870-a6d1-88f199182154"/>
    <ds:schemaRef ds:uri="6f11c7cb-b900-4917-9c6e-5caf901c2e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993</Words>
  <Characters>6621</Characters>
  <Application>Microsoft Office Word</Application>
  <DocSecurity>0</DocSecurity>
  <Lines>161</Lines>
  <Paragraphs>124</Paragraphs>
  <ScaleCrop>false</ScaleCrop>
  <Company/>
  <LinksUpToDate>false</LinksUpToDate>
  <CharactersWithSpaces>7490</CharactersWithSpaces>
  <SharedDoc>false</SharedDoc>
  <HLinks>
    <vt:vector size="12" baseType="variant">
      <vt:variant>
        <vt:i4>5373977</vt:i4>
      </vt:variant>
      <vt:variant>
        <vt:i4>3</vt:i4>
      </vt:variant>
      <vt:variant>
        <vt:i4>0</vt:i4>
      </vt:variant>
      <vt:variant>
        <vt:i4>5</vt:i4>
      </vt:variant>
      <vt:variant>
        <vt:lpwstr>https://performance.sandiego.gov/</vt:lpwstr>
      </vt:variant>
      <vt:variant>
        <vt:lpwstr/>
      </vt:variant>
      <vt:variant>
        <vt:i4>5505054</vt:i4>
      </vt:variant>
      <vt:variant>
        <vt:i4>0</vt:i4>
      </vt:variant>
      <vt:variant>
        <vt:i4>0</vt:i4>
      </vt:variant>
      <vt:variant>
        <vt:i4>5</vt:i4>
      </vt:variant>
      <vt:variant>
        <vt:lpwstr>https://www.sandiego.gov/sites/default/files/2026-05/inclusive-public-engagement-civic-workshops-subcontractor-scope_final_0.pdf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Tang, Vanessa</dc:creator>
  <cp:keywords/>
  <dc:description/>
  <cp:lastModifiedBy>Tomlins, Coby</cp:lastModifiedBy>
  <cp:revision>2</cp:revision>
  <cp:lastPrinted>2025-05-09T17:22:00Z</cp:lastPrinted>
  <dcterms:created xsi:type="dcterms:W3CDTF">2026-05-22T23:47:00Z</dcterms:created>
  <dcterms:modified xsi:type="dcterms:W3CDTF">2026-05-22T23:47:00Z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0x010100C3416AF1100CE24A96A10441F916D71D</vt:lpwstr>
  </property>
  <property fmtid="{D5CDD505-2E9C-101B-9397-08002B2CF9AE}" pid="3" name="MediaServiceImageTags">
    <vt:lpwstr/>
  </property>
  <property fmtid="{D5CDD505-2E9C-101B-9397-08002B2CF9AE}" pid="4" name="GrammarlyDocumentId">
    <vt:lpwstr>66ce2a30-f9b1-468f-8287-a0dcd75db745</vt:lpwstr>
  </property>
  <property fmtid="{D5CDD505-2E9C-101B-9397-08002B2CF9AE}" pid="5" name="docLang">
    <vt:lpwstr>en</vt:lpwstr>
  </property>
</Properties>
</file>