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94"/>
        <w:tblW w:w="138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800"/>
        <w:gridCol w:w="1350"/>
        <w:gridCol w:w="180"/>
        <w:gridCol w:w="90"/>
        <w:gridCol w:w="1440"/>
        <w:gridCol w:w="180"/>
        <w:gridCol w:w="1620"/>
        <w:gridCol w:w="1173"/>
        <w:gridCol w:w="1167"/>
        <w:gridCol w:w="2250"/>
        <w:gridCol w:w="450"/>
        <w:gridCol w:w="1260"/>
        <w:gridCol w:w="450"/>
      </w:tblGrid>
      <w:tr w:rsidR="00FB30F4" w:rsidRPr="002E27C8" w:rsidTr="00FB30F4">
        <w:trPr>
          <w:gridBefore w:val="1"/>
          <w:gridAfter w:val="1"/>
          <w:wBefore w:w="450" w:type="dxa"/>
          <w:wAfter w:w="450" w:type="dxa"/>
          <w:trHeight w:val="80"/>
        </w:trPr>
        <w:tc>
          <w:tcPr>
            <w:tcW w:w="78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0F4" w:rsidRPr="00DB6086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B6086">
              <w:rPr>
                <w:rFonts w:ascii="Open Sans" w:eastAsia="Times New Roman" w:hAnsi="Open Sans" w:cs="Open Sans"/>
                <w:b/>
                <w:bCs/>
                <w:color w:val="000000"/>
                <w:sz w:val="32"/>
                <w:szCs w:val="32"/>
              </w:rPr>
              <w:t>Accounting Information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0F4" w:rsidRPr="002E27C8" w:rsidTr="00FB30F4">
        <w:trPr>
          <w:gridBefore w:val="1"/>
          <w:gridAfter w:val="1"/>
          <w:wBefore w:w="450" w:type="dxa"/>
          <w:wAfter w:w="450" w:type="dxa"/>
          <w:cantSplit/>
          <w:trHeight w:val="657"/>
        </w:trPr>
        <w:tc>
          <w:tcPr>
            <w:tcW w:w="12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03795" w:rsidRDefault="00FB30F4" w:rsidP="00FB30F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3795">
              <w:rPr>
                <w:rFonts w:ascii="Calibri" w:eastAsia="Times New Roman" w:hAnsi="Calibri" w:cs="Times New Roman"/>
                <w:b/>
                <w:color w:val="000000"/>
              </w:rPr>
              <w:t xml:space="preserve">Item Subject:  </w:t>
            </w:r>
          </w:p>
        </w:tc>
      </w:tr>
      <w:tr w:rsidR="00FB30F4" w:rsidRPr="002E27C8" w:rsidTr="00FB30F4">
        <w:trPr>
          <w:gridBefore w:val="1"/>
          <w:gridAfter w:val="1"/>
          <w:wBefore w:w="450" w:type="dxa"/>
          <w:wAfter w:w="450" w:type="dxa"/>
          <w:trHeight w:val="900"/>
        </w:trPr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30F4" w:rsidRDefault="00FB30F4" w:rsidP="00FB30F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:rsidR="00FB30F4" w:rsidRPr="00203795" w:rsidRDefault="00FB30F4" w:rsidP="00FB30F4">
            <w:pPr>
              <w:spacing w:after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03795">
              <w:rPr>
                <w:rFonts w:ascii="Calibri" w:eastAsia="Times New Roman" w:hAnsi="Calibri" w:cs="Times New Roman"/>
                <w:b/>
                <w:color w:val="000000"/>
              </w:rPr>
              <w:t xml:space="preserve">Staff Contact: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noWrap/>
            <w:hideMark/>
          </w:tcPr>
          <w:p w:rsidR="00FB30F4" w:rsidRPr="002E27C8" w:rsidRDefault="00FB30F4" w:rsidP="00FB30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2E27C8" w:rsidRDefault="00FB30F4" w:rsidP="00FB30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51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FUND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COST CENTER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GENERAL </w:t>
            </w:r>
            <w:proofErr w:type="gramStart"/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>LEDGER  (</w:t>
            </w:r>
            <w:proofErr w:type="gramEnd"/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ACCOUNT)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 w:themeFill="background1" w:themeFillShade="A6"/>
          </w:tcPr>
          <w:p w:rsidR="00FB30F4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  <w:p w:rsidR="00FB30F4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>GRANT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WBS OR INTERNAL ORDER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 xml:space="preserve">AMOUNT </w:t>
            </w: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 w:themeFill="background1" w:themeFillShade="F2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proofErr w:type="gramStart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6 digit</w:t>
            </w:r>
            <w:proofErr w:type="gramEnd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 xml:space="preserve"> numbers between 100000 and 999999</w:t>
            </w: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 w:themeFill="background1" w:themeFillShade="F2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proofErr w:type="gramStart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10 digit</w:t>
            </w:r>
            <w:proofErr w:type="gramEnd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 xml:space="preserve"> numbers between 1001000000 and 9913999999</w:t>
            </w: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 w:themeFill="background1" w:themeFillShade="F2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proofErr w:type="gramStart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6 digit</w:t>
            </w:r>
            <w:proofErr w:type="gramEnd"/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 xml:space="preserve"> numbers between 400000 and 599999</w:t>
            </w: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 w:themeFill="background1" w:themeFillShade="F2"/>
          </w:tcPr>
          <w:p w:rsidR="00FB30F4" w:rsidRPr="0057069B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</w:pPr>
            <w:r w:rsidRPr="0057069B">
              <w:rPr>
                <w:rFonts w:ascii="Open Sans" w:hAnsi="Open Sans" w:cs="Open Sans"/>
                <w:color w:val="3F3F3F"/>
                <w:sz w:val="20"/>
                <w:szCs w:val="20"/>
              </w:rPr>
              <w:t xml:space="preserve">Either “NOT_RELEVANT_GRANT” or 7 digits between 1000000 to 1000999 – </w:t>
            </w:r>
            <w:proofErr w:type="gramStart"/>
            <w:r w:rsidRPr="0057069B">
              <w:rPr>
                <w:rFonts w:ascii="Open Sans" w:hAnsi="Open Sans" w:cs="Open Sans"/>
                <w:color w:val="3F3F3F"/>
                <w:sz w:val="20"/>
                <w:szCs w:val="20"/>
              </w:rPr>
              <w:t>4 digit</w:t>
            </w:r>
            <w:proofErr w:type="gramEnd"/>
            <w:r w:rsidRPr="0057069B">
              <w:rPr>
                <w:rFonts w:ascii="Open Sans" w:hAnsi="Open Sans" w:cs="Open Sans"/>
                <w:color w:val="3F3F3F"/>
                <w:sz w:val="20"/>
                <w:szCs w:val="20"/>
              </w:rPr>
              <w:t xml:space="preserve"> Year </w:t>
            </w:r>
            <w:r w:rsidRPr="0057069B">
              <w:rPr>
                <w:rFonts w:ascii="Open Sans" w:hAnsi="Open Sans" w:cs="Open Sans"/>
                <w:color w:val="3F3F3F"/>
                <w:sz w:val="20"/>
                <w:szCs w:val="20"/>
              </w:rPr>
              <w:br/>
              <w:t>1000XXX-YYYY</w:t>
            </w: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 w:themeFill="background1" w:themeFillShade="F2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Up to 18 characters. Grant internal order numbers and WBS elements start with letters &amp; WBS elements can be as few as 6 characters</w:t>
            </w: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Format as $’s</w:t>
            </w: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1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2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3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5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6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7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8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Accounting Line 9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Note: If more accounting lines are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Cs/>
                <w:color w:val="3F3F3F"/>
                <w:sz w:val="20"/>
                <w:szCs w:val="20"/>
              </w:rPr>
              <w:t>needed, please erase this note &amp;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continue adding in this column</w:t>
            </w: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B30F4" w:rsidRPr="005F1C4F" w:rsidRDefault="00FB30F4" w:rsidP="00FB30F4">
            <w:pPr>
              <w:spacing w:after="0"/>
              <w:jc w:val="center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  <w:r w:rsidRPr="005F1C4F"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  <w:t>The accounting will be used to certify that funds are available in the current fiscal year and not in future fiscal years.</w:t>
            </w:r>
          </w:p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</w:tr>
      <w:tr w:rsidR="00FB30F4" w:rsidRPr="005F1C4F" w:rsidTr="00FB30F4">
        <w:trPr>
          <w:trHeight w:val="170"/>
        </w:trPr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b/>
                <w:bCs/>
                <w:color w:val="3F3F3F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620" w:type="dxa"/>
            <w:noWrap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0F4" w:rsidRPr="005F1C4F" w:rsidRDefault="00FB30F4" w:rsidP="00FB30F4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:rsidR="00BF2C96" w:rsidRDefault="00FB30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0</wp:posOffset>
                </wp:positionV>
                <wp:extent cx="1466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0F4" w:rsidRPr="00FB30F4" w:rsidRDefault="00FB30F4">
                            <w:pPr>
                              <w:rPr>
                                <w:rFonts w:ascii="Merriweather" w:hAnsi="Merriweather" w:cs="Times New Roman"/>
                              </w:rPr>
                            </w:pPr>
                            <w:r w:rsidRPr="00FB30F4">
                              <w:rPr>
                                <w:rFonts w:ascii="Merriweather" w:hAnsi="Merriweather" w:cs="Times New Roman"/>
                              </w:rPr>
                              <w:t>Attachment 2</w:t>
                            </w:r>
                          </w:p>
                          <w:p w:rsidR="00FB30F4" w:rsidRPr="00FB30F4" w:rsidRDefault="00FB30F4" w:rsidP="00FB30F4">
                            <w:pPr>
                              <w:rPr>
                                <w:rFonts w:ascii="Merriweather" w:hAnsi="Merriweather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B30F4">
                              <w:rPr>
                                <w:rFonts w:ascii="Merriweather" w:hAnsi="Merriweather" w:cs="Times New Roman"/>
                                <w:b/>
                                <w:sz w:val="36"/>
                                <w:szCs w:val="36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75pt;margin-top:0;width:115.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T6IAIAACMEAAAOAAAAZHJzL2Uyb0RvYy54bWysU8GO2yAQvVfqPyDujZ3ISbNWnNU221SV&#10;tttKu/0AjHGMCgwFEjv9+g7Ym43aW1UOCJjh8ea9YXM7aEVOwnkJpqLzWU6JMBwaaQ4V/f68f7em&#10;xAdmGqbAiIqehae327dvNr0txQI6UI1wBEGML3tb0S4EW2aZ553QzM/ACoPBFpxmAbfukDWO9Yiu&#10;VbbI81XWg2usAy68x9P7MUi3Cb9tBQ9f29aLQFRFkVtIs0tzHedsu2HlwTHbST7RYP/AQjNp8NEL&#10;1D0LjByd/AtKS+7AQxtmHHQGbSu5SDVgNfP8j2qeOmZFqgXF8fYik/9/sPzx9M0R2aB3lBim0aJn&#10;MQTyAQayiOr01peY9GQxLQx4HDNjpd4+AP/hiYFdx8xB3DkHfSdYg+zm8WZ2dXXE8RGk7r9Ag8+w&#10;Y4AENLROR0AUgyA6unS+OBOp8PhksVqtlxjiGJsXebFaJO8yVr5ct86HTwI0iYuKOrQ+wbPTgw+R&#10;DitfUhJ9ULLZS6XSxh3qnXLkxLBN9mmkCrDK6zRlSF/Rm+VimZANxPupg7QM2MZK6oqu8zjGxopy&#10;fDRNSglMqnGNTJSZ9ImSjOKEoR4mIzA/aldDc0bBHIxdi78MFx24X5T02LEV9T+PzAlK1GeDot/M&#10;iyK2eNoUy/eoEHHXkfo6wgxHqIoGSsblLqRvMVp7h+bsZZLtlclEGTsxqTn9mtjq1/uU9fq3t78B&#10;AAD//wMAUEsDBBQABgAIAAAAIQBb6WL+2wAAAAoBAAAPAAAAZHJzL2Rvd25yZXYueG1sTI/NTsMw&#10;EITvSLyDtUjcqFNDEUrjVBUVFw5IFCQ4uvEmjuo/2W4a3p7tCfY2mtHsN81mdpZNmPIYvITlogKG&#10;vgt69IOEz4+XuydguSivlQ0eJfxghk17fdWoWoezf8dpXwZGJT7XSoIpJdac586gU3kRInry+pCc&#10;KiTTwHVSZyp3louqeuROjZ4+GBXx2WB33J+chC9nRr1Lb9+9ttPutd+u4pyilLc383YNrOBc/sJw&#10;wSd0aInpEE5eZ2ZJ060oK4EmXfz7B0H6IEGIpQDeNvz/hPYXAAD//wMAUEsBAi0AFAAGAAgAAAAh&#10;ALaDOJL+AAAA4QEAABMAAAAAAAAAAAAAAAAAAAAAAFtDb250ZW50X1R5cGVzXS54bWxQSwECLQAU&#10;AAYACAAAACEAOP0h/9YAAACUAQAACwAAAAAAAAAAAAAAAAAvAQAAX3JlbHMvLnJlbHNQSwECLQAU&#10;AAYACAAAACEAaASE+iACAAAjBAAADgAAAAAAAAAAAAAAAAAuAgAAZHJzL2Uyb0RvYy54bWxQSwEC&#10;LQAUAAYACAAAACEAW+li/tsAAAAKAQAADwAAAAAAAAAAAAAAAAB6BAAAZHJzL2Rvd25yZXYueG1s&#10;UEsFBgAAAAAEAAQA8wAAAIIFAAAAAA==&#10;" stroked="f">
                <v:textbox style="mso-fit-shape-to-text:t">
                  <w:txbxContent>
                    <w:p w:rsidR="00FB30F4" w:rsidRPr="00FB30F4" w:rsidRDefault="00FB30F4">
                      <w:pPr>
                        <w:rPr>
                          <w:rFonts w:ascii="Merriweather" w:hAnsi="Merriweather" w:cs="Times New Roman"/>
                        </w:rPr>
                      </w:pPr>
                      <w:r w:rsidRPr="00FB30F4">
                        <w:rPr>
                          <w:rFonts w:ascii="Merriweather" w:hAnsi="Merriweather" w:cs="Times New Roman"/>
                        </w:rPr>
                        <w:t>Attachment 2</w:t>
                      </w:r>
                    </w:p>
                    <w:p w:rsidR="00FB30F4" w:rsidRPr="00FB30F4" w:rsidRDefault="00FB30F4" w:rsidP="00FB30F4">
                      <w:pPr>
                        <w:rPr>
                          <w:rFonts w:ascii="Merriweather" w:hAnsi="Merriweather" w:cs="Times New Roman"/>
                          <w:b/>
                          <w:sz w:val="36"/>
                          <w:szCs w:val="36"/>
                        </w:rPr>
                      </w:pPr>
                      <w:r w:rsidRPr="00FB30F4">
                        <w:rPr>
                          <w:rFonts w:ascii="Merriweather" w:hAnsi="Merriweather" w:cs="Times New Roman"/>
                          <w:b/>
                          <w:sz w:val="36"/>
                          <w:szCs w:val="36"/>
                        </w:rPr>
                        <w:t>SAMPLE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701" w:rsidRPr="00BA0701" w:rsidRDefault="002E3607" w:rsidP="00D71E35">
      <w:pPr>
        <w:rPr>
          <w:b/>
        </w:rPr>
      </w:pPr>
      <w:r w:rsidRPr="00BA070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30396" wp14:editId="709D8089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8181975" cy="7302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9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01" w:rsidRDefault="00BA0701" w:rsidP="00BA0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0396" id="_x0000_s1027" type="#_x0000_t202" style="position:absolute;margin-left:593.05pt;margin-top:18.5pt;width:644.25pt;height:5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WcJAIAAEY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i2JRLOczSjj65q/zcpbEy1j19No6H94L0CQeaupQ+4TO&#10;jvc+xGxY9RQSP/OgZLOVSiXD7Xcb5ciRYZ9s00oFPAtThvQ1Xc7K2UjAXyHytP4EoWXAhldSY0mX&#10;IFZF2t6ZJrVjYFKNZ0xZmTOPkbqRxDDshrMuO2hOyKiDsbFxEPHQgftBSY9NXVP//cCcoER9MKjK&#10;sphO4xQkYzqbl2i4a8/u2sMMR6iaBkrG4yakyYmEGbhF9VqZiI0yj5mcc8VmTXyfBytOw7Wdon6N&#10;//onAAAA//8DAFBLAwQUAAYACAAAACEAP8D2Dd4AAAAIAQAADwAAAGRycy9kb3ducmV2LnhtbEyP&#10;QU/DMAyF70j8h8hIXBBL6dhWStMJIYHgBgPBNWu8tiJxSpJ15d/jneBkW+/p+XvVenJWjBhi70nB&#10;1SwDgdR401Or4P3t4bIAEZMmo60nVPCDEdb16UmlS+MP9IrjJrWCQyiWWkGX0lBKGZsOnY4zPyCx&#10;tvPB6cRnaKUJ+sDhzso8y5bS6Z74Q6cHvO+w+drsnYLi+mn8jM/zl49mubM36WI1Pn4Hpc7Pprtb&#10;EAmn9GeGIz6jQ81MW78nE4VVwEWSgvmK51HNi2IBYsvbIs9A1pX8X6D+BQAA//8DAFBLAQItABQA&#10;BgAIAAAAIQC2gziS/gAAAOEBAAATAAAAAAAAAAAAAAAAAAAAAABbQ29udGVudF9UeXBlc10ueG1s&#10;UEsBAi0AFAAGAAgAAAAhADj9If/WAAAAlAEAAAsAAAAAAAAAAAAAAAAALwEAAF9yZWxzLy5yZWxz&#10;UEsBAi0AFAAGAAgAAAAhAN2UdZwkAgAARgQAAA4AAAAAAAAAAAAAAAAALgIAAGRycy9lMm9Eb2Mu&#10;eG1sUEsBAi0AFAAGAAgAAAAhAD/A9g3eAAAACAEAAA8AAAAAAAAAAAAAAAAAfgQAAGRycy9kb3du&#10;cmV2LnhtbFBLBQYAAAAABAAEAPMAAACJBQAAAAA=&#10;">
                <v:textbox>
                  <w:txbxContent>
                    <w:p w:rsidR="00BA0701" w:rsidRDefault="00BA0701" w:rsidP="00BA0701"/>
                  </w:txbxContent>
                </v:textbox>
                <w10:wrap type="square" anchorx="margin"/>
              </v:shape>
            </w:pict>
          </mc:Fallback>
        </mc:AlternateContent>
      </w:r>
      <w:r w:rsidR="00BA0701" w:rsidRPr="00BA0701">
        <w:rPr>
          <w:b/>
        </w:rPr>
        <w:t>Cost Summary</w:t>
      </w:r>
    </w:p>
    <w:sectPr w:rsidR="00BA0701" w:rsidRPr="00BA0701" w:rsidSect="00D71E35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B1" w:rsidRDefault="00742EB1" w:rsidP="00D259E3">
      <w:pPr>
        <w:spacing w:after="0"/>
      </w:pPr>
      <w:r>
        <w:separator/>
      </w:r>
    </w:p>
  </w:endnote>
  <w:endnote w:type="continuationSeparator" w:id="0">
    <w:p w:rsidR="00742EB1" w:rsidRDefault="00742EB1" w:rsidP="00D259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B1" w:rsidRDefault="00742EB1" w:rsidP="00D259E3">
      <w:pPr>
        <w:spacing w:after="0"/>
      </w:pPr>
      <w:r>
        <w:separator/>
      </w:r>
    </w:p>
  </w:footnote>
  <w:footnote w:type="continuationSeparator" w:id="0">
    <w:p w:rsidR="00742EB1" w:rsidRDefault="00742EB1" w:rsidP="00D259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F1E"/>
    <w:multiLevelType w:val="hybridMultilevel"/>
    <w:tmpl w:val="7D9657EE"/>
    <w:lvl w:ilvl="0" w:tplc="1D0E1A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7D92"/>
    <w:multiLevelType w:val="hybridMultilevel"/>
    <w:tmpl w:val="EC4E2F3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8"/>
    <w:rsid w:val="00020C64"/>
    <w:rsid w:val="000542E9"/>
    <w:rsid w:val="001321CF"/>
    <w:rsid w:val="001377FA"/>
    <w:rsid w:val="00203795"/>
    <w:rsid w:val="002E27C8"/>
    <w:rsid w:val="002E3607"/>
    <w:rsid w:val="00303E17"/>
    <w:rsid w:val="00315070"/>
    <w:rsid w:val="003655A6"/>
    <w:rsid w:val="004015E5"/>
    <w:rsid w:val="00490E7B"/>
    <w:rsid w:val="005D3BA0"/>
    <w:rsid w:val="006541B1"/>
    <w:rsid w:val="006F39F6"/>
    <w:rsid w:val="00735B7A"/>
    <w:rsid w:val="00742EB1"/>
    <w:rsid w:val="008F78E6"/>
    <w:rsid w:val="008F7D8D"/>
    <w:rsid w:val="009060C1"/>
    <w:rsid w:val="00924950"/>
    <w:rsid w:val="009870DD"/>
    <w:rsid w:val="00A61F57"/>
    <w:rsid w:val="00A71DAB"/>
    <w:rsid w:val="00AA4F2A"/>
    <w:rsid w:val="00B86F65"/>
    <w:rsid w:val="00BA0701"/>
    <w:rsid w:val="00BE3B37"/>
    <w:rsid w:val="00BF2C96"/>
    <w:rsid w:val="00C1496C"/>
    <w:rsid w:val="00CE206B"/>
    <w:rsid w:val="00CF6048"/>
    <w:rsid w:val="00D236E4"/>
    <w:rsid w:val="00D259E3"/>
    <w:rsid w:val="00D71E35"/>
    <w:rsid w:val="00DB6086"/>
    <w:rsid w:val="00F03814"/>
    <w:rsid w:val="00F50C52"/>
    <w:rsid w:val="00F77DCA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5623"/>
  <w15:chartTrackingRefBased/>
  <w15:docId w15:val="{807E565B-BD09-4D6B-B462-6896E027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2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59E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59E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59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9E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50C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3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0F4"/>
  </w:style>
  <w:style w:type="paragraph" w:styleId="Footer">
    <w:name w:val="footer"/>
    <w:basedOn w:val="Normal"/>
    <w:link w:val="FooterChar"/>
    <w:uiPriority w:val="99"/>
    <w:unhideWhenUsed/>
    <w:rsid w:val="00FB3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3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3755-93D8-467A-876B-E400346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Plank, Edward</dc:creator>
  <cp:keywords/>
  <dc:description/>
  <cp:lastModifiedBy>Cannis, Meghan</cp:lastModifiedBy>
  <cp:revision>2</cp:revision>
  <cp:lastPrinted>2016-12-21T01:11:00Z</cp:lastPrinted>
  <dcterms:created xsi:type="dcterms:W3CDTF">2019-05-08T21:18:00Z</dcterms:created>
  <dcterms:modified xsi:type="dcterms:W3CDTF">2019-05-08T21:18:00Z</dcterms:modified>
</cp:coreProperties>
</file>