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Guidelines</w:t>
      </w:r>
      <w:r>
        <w:rPr>
          <w:spacing w:val="-4"/>
        </w:rPr>
        <w:t> </w:t>
      </w:r>
      <w:r>
        <w:rPr/>
        <w:t>for</w:t>
      </w:r>
      <w:r>
        <w:rPr>
          <w:spacing w:val="-6"/>
        </w:rPr>
        <w:t> </w:t>
      </w:r>
      <w:r>
        <w:rPr/>
        <w:t>CPG</w:t>
      </w:r>
      <w:r>
        <w:rPr>
          <w:spacing w:val="-6"/>
        </w:rPr>
        <w:t> </w:t>
      </w:r>
      <w:r>
        <w:rPr/>
        <w:t>Ethical</w:t>
      </w:r>
      <w:r>
        <w:rPr>
          <w:spacing w:val="-3"/>
        </w:rPr>
        <w:t> </w:t>
      </w:r>
      <w:r>
        <w:rPr>
          <w:spacing w:val="-2"/>
        </w:rPr>
        <w:t>Standards</w:t>
      </w:r>
    </w:p>
    <w:p>
      <w:pPr>
        <w:spacing w:before="25"/>
        <w:ind w:left="1181" w:right="1163" w:firstLine="0"/>
        <w:jc w:val="center"/>
        <w:rPr>
          <w:b/>
          <w:sz w:val="24"/>
        </w:rPr>
      </w:pPr>
      <w:r>
        <w:rPr>
          <w:b/>
          <w:sz w:val="24"/>
        </w:rPr>
        <w:t>As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required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CPG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Recognition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Terms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Conditions,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Exhibit</w:t>
      </w:r>
      <w:r>
        <w:rPr>
          <w:b/>
          <w:spacing w:val="-2"/>
          <w:sz w:val="24"/>
        </w:rPr>
        <w:t> </w:t>
      </w:r>
      <w:r>
        <w:rPr>
          <w:b/>
          <w:spacing w:val="-10"/>
          <w:sz w:val="24"/>
        </w:rPr>
        <w:t>A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6"/>
        <w:ind w:left="0"/>
        <w:rPr>
          <w:b/>
          <w:sz w:val="29"/>
        </w:rPr>
      </w:pPr>
    </w:p>
    <w:p>
      <w:pPr>
        <w:pStyle w:val="BodyText"/>
        <w:tabs>
          <w:tab w:pos="7685" w:val="left" w:leader="none"/>
        </w:tabs>
        <w:spacing w:line="259" w:lineRule="auto"/>
        <w:ind w:left="119" w:right="186"/>
      </w:pPr>
      <w:r>
        <w:rPr/>
        <w:t>This document describes recommended ethical standards the </w:t>
      </w:r>
      <w:r>
        <w:rPr>
          <w:u w:val="single"/>
        </w:rPr>
        <w:tab/>
      </w:r>
      <w:r>
        <w:rPr>
          <w:spacing w:val="-2"/>
        </w:rPr>
        <w:t>Community </w:t>
      </w:r>
      <w:r>
        <w:rPr/>
        <w:t>Planning Group’s (CPG) bylaws should address to be eligible for recognition by the San Diego City Council. These guidelines do not affect in any way the requirements of CP 600-24. The standards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/>
        <w:t>outlined</w:t>
      </w:r>
      <w:r>
        <w:rPr>
          <w:spacing w:val="-3"/>
        </w:rPr>
        <w:t> </w:t>
      </w:r>
      <w:r>
        <w:rPr/>
        <w:t>based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City’s</w:t>
      </w:r>
      <w:r>
        <w:rPr>
          <w:spacing w:val="-3"/>
        </w:rPr>
        <w:t> </w:t>
      </w:r>
      <w:r>
        <w:rPr/>
        <w:t>Ethics</w:t>
      </w:r>
      <w:r>
        <w:rPr>
          <w:spacing w:val="-3"/>
        </w:rPr>
        <w:t> </w:t>
      </w:r>
      <w:r>
        <w:rPr/>
        <w:t>Ordinance:</w:t>
      </w:r>
      <w:r>
        <w:rPr>
          <w:spacing w:val="-3"/>
        </w:rPr>
        <w:t> </w:t>
      </w:r>
      <w:r>
        <w:rPr/>
        <w:t>Chapter</w:t>
      </w:r>
      <w:r>
        <w:rPr>
          <w:spacing w:val="-4"/>
        </w:rPr>
        <w:t> </w:t>
      </w:r>
      <w:r>
        <w:rPr/>
        <w:t>2,</w:t>
      </w:r>
      <w:r>
        <w:rPr>
          <w:spacing w:val="-3"/>
        </w:rPr>
        <w:t> </w:t>
      </w:r>
      <w:r>
        <w:rPr/>
        <w:t>Article</w:t>
      </w:r>
      <w:r>
        <w:rPr>
          <w:spacing w:val="-4"/>
        </w:rPr>
        <w:t> </w:t>
      </w:r>
      <w:r>
        <w:rPr/>
        <w:t>7,</w:t>
      </w:r>
      <w:r>
        <w:rPr>
          <w:spacing w:val="-3"/>
        </w:rPr>
        <w:t> </w:t>
      </w:r>
      <w:r>
        <w:rPr/>
        <w:t>Division</w:t>
      </w:r>
      <w:r>
        <w:rPr>
          <w:spacing w:val="-3"/>
        </w:rPr>
        <w:t> </w:t>
      </w:r>
      <w:r>
        <w:rPr/>
        <w:t>35</w:t>
      </w:r>
      <w:r>
        <w:rPr>
          <w:spacing w:val="-3"/>
        </w:rPr>
        <w:t> </w:t>
      </w:r>
      <w:r>
        <w:rPr/>
        <w:t>of the City’s Municipal Code.</w:t>
      </w:r>
    </w:p>
    <w:p>
      <w:pPr>
        <w:pStyle w:val="BodyText"/>
        <w:spacing w:before="10"/>
        <w:ind w:left="0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319" w:val="left" w:leader="none"/>
        </w:tabs>
        <w:spacing w:line="240" w:lineRule="auto" w:before="0" w:after="0"/>
        <w:ind w:left="319" w:right="0" w:hanging="199"/>
        <w:jc w:val="left"/>
        <w:rPr>
          <w:sz w:val="24"/>
          <w:u w:val="none"/>
        </w:rPr>
      </w:pP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Conflicts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1"/>
          <w:sz w:val="24"/>
          <w:u w:val="single"/>
        </w:rPr>
        <w:t> </w:t>
      </w:r>
      <w:r>
        <w:rPr>
          <w:spacing w:val="-2"/>
          <w:sz w:val="24"/>
          <w:u w:val="single"/>
        </w:rPr>
        <w:t>Interest</w:t>
      </w:r>
    </w:p>
    <w:p>
      <w:pPr>
        <w:pStyle w:val="BodyText"/>
        <w:spacing w:line="259" w:lineRule="auto" w:before="183"/>
        <w:ind w:right="67"/>
      </w:pPr>
      <w:r>
        <w:rPr/>
        <w:t>CPG voting members with a potential or perceived conflict of interest should recuse themselves from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CPG</w:t>
      </w:r>
      <w:r>
        <w:rPr>
          <w:spacing w:val="-4"/>
        </w:rPr>
        <w:t> </w:t>
      </w:r>
      <w:r>
        <w:rPr/>
        <w:t>hearing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matter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which</w:t>
      </w:r>
      <w:r>
        <w:rPr>
          <w:spacing w:val="-3"/>
        </w:rPr>
        <w:t> </w:t>
      </w:r>
      <w:r>
        <w:rPr/>
        <w:t>they</w:t>
      </w:r>
      <w:r>
        <w:rPr>
          <w:spacing w:val="-3"/>
        </w:rPr>
        <w:t> </w:t>
      </w:r>
      <w:r>
        <w:rPr/>
        <w:t>have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direct</w:t>
      </w:r>
      <w:r>
        <w:rPr>
          <w:spacing w:val="-3"/>
        </w:rPr>
        <w:t> </w:t>
      </w:r>
      <w:r>
        <w:rPr/>
        <w:t>economic</w:t>
      </w:r>
      <w:r>
        <w:rPr>
          <w:spacing w:val="-4"/>
        </w:rPr>
        <w:t> </w:t>
      </w:r>
      <w:r>
        <w:rPr/>
        <w:t>interest.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direct</w:t>
      </w:r>
      <w:r>
        <w:rPr>
          <w:spacing w:val="-1"/>
        </w:rPr>
        <w:t> </w:t>
      </w:r>
      <w:r>
        <w:rPr/>
        <w:t>economic interest includes, but is not limited to, investments in or positions with a business entity, interest in real property, source of income, source of gifts, and personal finances.</w:t>
      </w:r>
    </w:p>
    <w:p>
      <w:pPr>
        <w:pStyle w:val="BodyText"/>
        <w:spacing w:line="259" w:lineRule="auto" w:before="158"/>
      </w:pPr>
      <w:r>
        <w:rPr/>
        <w:t>Exceptions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conflicts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interest</w:t>
      </w:r>
      <w:r>
        <w:rPr>
          <w:spacing w:val="-3"/>
        </w:rPr>
        <w:t> </w:t>
      </w:r>
      <w:r>
        <w:rPr/>
        <w:t>may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granted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CPG</w:t>
      </w:r>
      <w:r>
        <w:rPr>
          <w:spacing w:val="-3"/>
        </w:rPr>
        <w:t> </w:t>
      </w:r>
      <w:r>
        <w:rPr/>
        <w:t>board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voting</w:t>
      </w:r>
      <w:r>
        <w:rPr>
          <w:spacing w:val="-3"/>
        </w:rPr>
        <w:t> </w:t>
      </w:r>
      <w:r>
        <w:rPr/>
        <w:t>member</w:t>
      </w:r>
      <w:r>
        <w:rPr>
          <w:spacing w:val="-3"/>
        </w:rPr>
        <w:t> </w:t>
      </w:r>
      <w:r>
        <w:rPr/>
        <w:t>who</w:t>
      </w:r>
      <w:r>
        <w:rPr>
          <w:spacing w:val="-3"/>
        </w:rPr>
        <w:t> </w:t>
      </w:r>
      <w:r>
        <w:rPr/>
        <w:t>can show that the decision will not have an effect, positive or negative, on their economic interest.</w:t>
      </w:r>
    </w:p>
    <w:p>
      <w:pPr>
        <w:pStyle w:val="BodyText"/>
        <w:spacing w:before="10"/>
        <w:ind w:left="0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319" w:val="left" w:leader="none"/>
        </w:tabs>
        <w:spacing w:line="240" w:lineRule="auto" w:before="0" w:after="0"/>
        <w:ind w:left="319" w:right="0" w:hanging="199"/>
        <w:jc w:val="left"/>
        <w:rPr>
          <w:sz w:val="24"/>
          <w:u w:val="none"/>
        </w:rPr>
      </w:pP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Abstentions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for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Potential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Conflicts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2"/>
          <w:sz w:val="24"/>
          <w:u w:val="single"/>
        </w:rPr>
        <w:t> Interest</w:t>
      </w:r>
    </w:p>
    <w:p>
      <w:pPr>
        <w:pStyle w:val="BodyText"/>
        <w:spacing w:line="259" w:lineRule="auto" w:before="182"/>
        <w:ind w:right="186"/>
      </w:pPr>
      <w:r>
        <w:rPr/>
        <w:t>CPG voting members should voluntarily choose to abstain from voting when that member has legitimate, non-economic, personal interests in the outcome that would, at minimum, give the appearance of impropriety, cast doubt on that member’s ability to make a fair decision, or a where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member</w:t>
      </w:r>
      <w:r>
        <w:rPr>
          <w:spacing w:val="-4"/>
        </w:rPr>
        <w:t> </w:t>
      </w:r>
      <w:r>
        <w:rPr/>
        <w:t>lacks</w:t>
      </w:r>
      <w:r>
        <w:rPr>
          <w:spacing w:val="-3"/>
        </w:rPr>
        <w:t> </w:t>
      </w:r>
      <w:r>
        <w:rPr/>
        <w:t>sufficient</w:t>
      </w:r>
      <w:r>
        <w:rPr>
          <w:spacing w:val="-3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upon</w:t>
      </w:r>
      <w:r>
        <w:rPr>
          <w:spacing w:val="-3"/>
        </w:rPr>
        <w:t> </w:t>
      </w:r>
      <w:r>
        <w:rPr/>
        <w:t>which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cast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vote.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CPG’s</w:t>
      </w:r>
      <w:r>
        <w:rPr>
          <w:spacing w:val="-3"/>
        </w:rPr>
        <w:t> </w:t>
      </w:r>
      <w:r>
        <w:rPr/>
        <w:t>record</w:t>
      </w:r>
      <w:r>
        <w:rPr>
          <w:spacing w:val="-3"/>
        </w:rPr>
        <w:t> </w:t>
      </w:r>
      <w:r>
        <w:rPr/>
        <w:t>of the</w:t>
      </w:r>
      <w:r>
        <w:rPr>
          <w:spacing w:val="-1"/>
        </w:rPr>
        <w:t> </w:t>
      </w:r>
      <w:r>
        <w:rPr/>
        <w:t>vote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item will reflect an abstaining member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vote</w:t>
      </w:r>
      <w:r>
        <w:rPr>
          <w:spacing w:val="-1"/>
        </w:rPr>
        <w:t> </w:t>
      </w:r>
      <w:r>
        <w:rPr/>
        <w:t>and they are</w:t>
      </w:r>
      <w:r>
        <w:rPr>
          <w:spacing w:val="-1"/>
        </w:rPr>
        <w:t> </w:t>
      </w:r>
      <w:r>
        <w:rPr/>
        <w:t>still counted in a CPG quorum for that item, regardless of the point in time they declare their abstention.</w:t>
      </w:r>
    </w:p>
    <w:p>
      <w:pPr>
        <w:pStyle w:val="BodyText"/>
        <w:spacing w:line="259" w:lineRule="auto"/>
        <w:ind w:right="186"/>
      </w:pPr>
      <w:r>
        <w:rPr/>
        <w:t>Discomfort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publicly</w:t>
      </w:r>
      <w:r>
        <w:rPr>
          <w:spacing w:val="-3"/>
        </w:rPr>
        <w:t> </w:t>
      </w:r>
      <w:r>
        <w:rPr/>
        <w:t>disclosing</w:t>
      </w:r>
      <w:r>
        <w:rPr>
          <w:spacing w:val="-3"/>
        </w:rPr>
        <w:t> </w:t>
      </w:r>
      <w:r>
        <w:rPr/>
        <w:t>their</w:t>
      </w:r>
      <w:r>
        <w:rPr>
          <w:spacing w:val="-4"/>
        </w:rPr>
        <w:t> </w:t>
      </w:r>
      <w:r>
        <w:rPr/>
        <w:t>position</w:t>
      </w:r>
      <w:r>
        <w:rPr>
          <w:spacing w:val="-3"/>
        </w:rPr>
        <w:t> </w:t>
      </w:r>
      <w:r>
        <w:rPr/>
        <w:t>on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matter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sufficient</w:t>
      </w:r>
      <w:r>
        <w:rPr>
          <w:spacing w:val="-1"/>
        </w:rPr>
        <w:t> </w:t>
      </w:r>
      <w:r>
        <w:rPr/>
        <w:t>reason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abstain.</w:t>
      </w:r>
      <w:r>
        <w:rPr>
          <w:spacing w:val="-3"/>
        </w:rPr>
        <w:t> </w:t>
      </w:r>
      <w:r>
        <w:rPr/>
        <w:t>At the time of the vote, a member shall disclose their reason for abstaining.</w:t>
      </w:r>
    </w:p>
    <w:p>
      <w:pPr>
        <w:pStyle w:val="BodyText"/>
        <w:spacing w:before="9"/>
        <w:ind w:left="0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319" w:val="left" w:leader="none"/>
        </w:tabs>
        <w:spacing w:line="240" w:lineRule="auto" w:before="0" w:after="0"/>
        <w:ind w:left="319" w:right="0" w:hanging="199"/>
        <w:jc w:val="left"/>
        <w:rPr>
          <w:sz w:val="24"/>
          <w:u w:val="none"/>
        </w:rPr>
      </w:pP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Political</w:t>
      </w:r>
      <w:r>
        <w:rPr>
          <w:spacing w:val="-1"/>
          <w:sz w:val="24"/>
          <w:u w:val="single"/>
        </w:rPr>
        <w:t> </w:t>
      </w:r>
      <w:r>
        <w:rPr>
          <w:spacing w:val="-2"/>
          <w:sz w:val="24"/>
          <w:u w:val="single"/>
        </w:rPr>
        <w:t>Actions</w:t>
      </w:r>
    </w:p>
    <w:p>
      <w:pPr>
        <w:pStyle w:val="BodyText"/>
        <w:spacing w:line="259" w:lineRule="auto" w:before="180"/>
        <w:ind w:right="700"/>
        <w:jc w:val="both"/>
      </w:pPr>
      <w:r>
        <w:rPr/>
        <w:t>Neither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CPG</w:t>
      </w:r>
      <w:r>
        <w:rPr>
          <w:spacing w:val="-3"/>
        </w:rPr>
        <w:t> </w:t>
      </w:r>
      <w:r>
        <w:rPr/>
        <w:t>nor</w:t>
      </w:r>
      <w:r>
        <w:rPr>
          <w:spacing w:val="-3"/>
        </w:rPr>
        <w:t> </w:t>
      </w:r>
      <w:r>
        <w:rPr/>
        <w:t>voting</w:t>
      </w:r>
      <w:r>
        <w:rPr>
          <w:spacing w:val="-2"/>
        </w:rPr>
        <w:t> </w:t>
      </w:r>
      <w:r>
        <w:rPr/>
        <w:t>members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their</w:t>
      </w:r>
      <w:r>
        <w:rPr>
          <w:spacing w:val="-3"/>
        </w:rPr>
        <w:t> </w:t>
      </w:r>
      <w:r>
        <w:rPr/>
        <w:t>capacity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such</w:t>
      </w:r>
      <w:r>
        <w:rPr>
          <w:spacing w:val="-2"/>
        </w:rPr>
        <w:t> </w:t>
      </w:r>
      <w:r>
        <w:rPr/>
        <w:t>should</w:t>
      </w:r>
      <w:r>
        <w:rPr>
          <w:spacing w:val="-2"/>
        </w:rPr>
        <w:t> </w:t>
      </w:r>
      <w:r>
        <w:rPr/>
        <w:t>use</w:t>
      </w:r>
      <w:r>
        <w:rPr>
          <w:spacing w:val="-3"/>
        </w:rPr>
        <w:t> </w:t>
      </w:r>
      <w:r>
        <w:rPr/>
        <w:t>their</w:t>
      </w:r>
      <w:r>
        <w:rPr>
          <w:spacing w:val="-3"/>
        </w:rPr>
        <w:t> </w:t>
      </w:r>
      <w:r>
        <w:rPr/>
        <w:t>title</w:t>
      </w:r>
      <w:r>
        <w:rPr>
          <w:spacing w:val="-3"/>
        </w:rPr>
        <w:t> </w:t>
      </w:r>
      <w:r>
        <w:rPr/>
        <w:t>from</w:t>
      </w:r>
      <w:r>
        <w:rPr>
          <w:spacing w:val="-2"/>
        </w:rPr>
        <w:t> </w:t>
      </w:r>
      <w:r>
        <w:rPr/>
        <w:t>or position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CPG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political</w:t>
      </w:r>
      <w:r>
        <w:rPr>
          <w:spacing w:val="-3"/>
        </w:rPr>
        <w:t> </w:t>
      </w:r>
      <w:r>
        <w:rPr/>
        <w:t>endorsements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individuals.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CPG</w:t>
      </w:r>
      <w:r>
        <w:rPr>
          <w:spacing w:val="-4"/>
        </w:rPr>
        <w:t> </w:t>
      </w:r>
      <w:r>
        <w:rPr/>
        <w:t>may,</w:t>
      </w:r>
      <w:r>
        <w:rPr>
          <w:spacing w:val="-3"/>
        </w:rPr>
        <w:t> </w:t>
      </w:r>
      <w:r>
        <w:rPr/>
        <w:t>however,</w:t>
      </w:r>
      <w:r>
        <w:rPr>
          <w:spacing w:val="-3"/>
        </w:rPr>
        <w:t> </w:t>
      </w:r>
      <w:r>
        <w:rPr/>
        <w:t>upon majority vote, take a position on pending legislation that is within the CPG’s purview.</w:t>
      </w: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319" w:val="left" w:leader="none"/>
        </w:tabs>
        <w:spacing w:line="240" w:lineRule="auto" w:before="0" w:after="0"/>
        <w:ind w:left="319" w:right="0" w:hanging="199"/>
        <w:jc w:val="left"/>
        <w:rPr>
          <w:sz w:val="24"/>
          <w:u w:val="none"/>
        </w:rPr>
      </w:pPr>
      <w:r>
        <w:rPr>
          <w:spacing w:val="-1"/>
          <w:sz w:val="24"/>
          <w:u w:val="single"/>
        </w:rPr>
        <w:t> </w:t>
      </w:r>
      <w:r>
        <w:rPr>
          <w:spacing w:val="-2"/>
          <w:sz w:val="24"/>
          <w:u w:val="single"/>
        </w:rPr>
        <w:t>Donations</w:t>
      </w:r>
    </w:p>
    <w:p>
      <w:pPr>
        <w:pStyle w:val="BodyText"/>
        <w:spacing w:line="261" w:lineRule="auto" w:before="180"/>
        <w:ind w:right="186"/>
      </w:pPr>
      <w:r>
        <w:rPr/>
        <w:t>Neither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CPG</w:t>
      </w:r>
      <w:r>
        <w:rPr>
          <w:spacing w:val="-4"/>
        </w:rPr>
        <w:t> </w:t>
      </w:r>
      <w:r>
        <w:rPr/>
        <w:t>nor</w:t>
      </w:r>
      <w:r>
        <w:rPr>
          <w:spacing w:val="-4"/>
        </w:rPr>
        <w:t> </w:t>
      </w:r>
      <w:r>
        <w:rPr/>
        <w:t>its</w:t>
      </w:r>
      <w:r>
        <w:rPr>
          <w:spacing w:val="-3"/>
        </w:rPr>
        <w:t> </w:t>
      </w:r>
      <w:r>
        <w:rPr/>
        <w:t>voting</w:t>
      </w:r>
      <w:r>
        <w:rPr>
          <w:spacing w:val="-3"/>
        </w:rPr>
        <w:t> </w:t>
      </w:r>
      <w:r>
        <w:rPr/>
        <w:t>members</w:t>
      </w:r>
      <w:r>
        <w:rPr>
          <w:spacing w:val="-3"/>
        </w:rPr>
        <w:t> </w:t>
      </w:r>
      <w:r>
        <w:rPr/>
        <w:t>should</w:t>
      </w:r>
      <w:r>
        <w:rPr>
          <w:spacing w:val="-3"/>
        </w:rPr>
        <w:t> </w:t>
      </w:r>
      <w:r>
        <w:rPr/>
        <w:t>accept</w:t>
      </w:r>
      <w:r>
        <w:rPr>
          <w:spacing w:val="-3"/>
        </w:rPr>
        <w:t> </w:t>
      </w:r>
      <w:r>
        <w:rPr/>
        <w:t>donations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behalf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any</w:t>
      </w:r>
      <w:r>
        <w:rPr>
          <w:spacing w:val="-3"/>
        </w:rPr>
        <w:t> </w:t>
      </w:r>
      <w:r>
        <w:rPr/>
        <w:t>individual running for public office.</w:t>
      </w:r>
    </w:p>
    <w:p>
      <w:pPr>
        <w:pStyle w:val="BodyText"/>
        <w:spacing w:before="6"/>
        <w:ind w:left="0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319" w:val="left" w:leader="none"/>
        </w:tabs>
        <w:spacing w:line="240" w:lineRule="auto" w:before="0" w:after="0"/>
        <w:ind w:left="319" w:right="0" w:hanging="199"/>
        <w:jc w:val="left"/>
        <w:rPr>
          <w:sz w:val="24"/>
          <w:u w:val="none"/>
        </w:rPr>
      </w:pP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Equal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Time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for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Candidates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or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Ballot </w:t>
      </w:r>
      <w:r>
        <w:rPr>
          <w:spacing w:val="-2"/>
          <w:sz w:val="24"/>
          <w:u w:val="single"/>
        </w:rPr>
        <w:t>Measures</w:t>
      </w:r>
    </w:p>
    <w:p>
      <w:pPr>
        <w:pStyle w:val="BodyText"/>
        <w:spacing w:line="259" w:lineRule="auto" w:before="182"/>
        <w:ind w:right="67"/>
      </w:pPr>
      <w:r>
        <w:rPr/>
        <w:t>The</w:t>
      </w:r>
      <w:r>
        <w:rPr>
          <w:spacing w:val="-4"/>
        </w:rPr>
        <w:t> </w:t>
      </w:r>
      <w:r>
        <w:rPr/>
        <w:t>CPG</w:t>
      </w:r>
      <w:r>
        <w:rPr>
          <w:spacing w:val="-4"/>
        </w:rPr>
        <w:t> </w:t>
      </w:r>
      <w:r>
        <w:rPr/>
        <w:t>will</w:t>
      </w:r>
      <w:r>
        <w:rPr>
          <w:spacing w:val="-3"/>
        </w:rPr>
        <w:t> </w:t>
      </w:r>
      <w:r>
        <w:rPr/>
        <w:t>endeavor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grant</w:t>
      </w:r>
      <w:r>
        <w:rPr>
          <w:spacing w:val="-3"/>
        </w:rPr>
        <w:t> </w:t>
      </w:r>
      <w:r>
        <w:rPr/>
        <w:t>equal</w:t>
      </w:r>
      <w:r>
        <w:rPr>
          <w:spacing w:val="-3"/>
        </w:rPr>
        <w:t> </w:t>
      </w:r>
      <w:r>
        <w:rPr/>
        <w:t>time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candidates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ballot</w:t>
      </w:r>
      <w:r>
        <w:rPr>
          <w:spacing w:val="-3"/>
        </w:rPr>
        <w:t> </w:t>
      </w:r>
      <w:r>
        <w:rPr/>
        <w:t>measures</w:t>
      </w:r>
      <w:r>
        <w:rPr>
          <w:spacing w:val="-3"/>
        </w:rPr>
        <w:t> </w:t>
      </w:r>
      <w:r>
        <w:rPr/>
        <w:t>if</w:t>
      </w:r>
      <w:r>
        <w:rPr>
          <w:spacing w:val="-4"/>
        </w:rPr>
        <w:t> </w:t>
      </w:r>
      <w:r>
        <w:rPr/>
        <w:t>docketed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their agenda. Equal time does not apply to individuals speaking during non-agenda public comment.</w:t>
      </w:r>
    </w:p>
    <w:p>
      <w:pPr>
        <w:spacing w:after="0" w:line="259" w:lineRule="auto"/>
        <w:sectPr>
          <w:type w:val="continuous"/>
          <w:pgSz w:w="12240" w:h="15840"/>
          <w:pgMar w:top="1380" w:bottom="280" w:left="1320" w:right="1340"/>
        </w:sectPr>
      </w:pPr>
    </w:p>
    <w:p>
      <w:pPr>
        <w:pStyle w:val="ListParagraph"/>
        <w:numPr>
          <w:ilvl w:val="0"/>
          <w:numId w:val="1"/>
        </w:numPr>
        <w:tabs>
          <w:tab w:pos="319" w:val="left" w:leader="none"/>
        </w:tabs>
        <w:spacing w:line="240" w:lineRule="auto" w:before="79" w:after="0"/>
        <w:ind w:left="319" w:right="0" w:hanging="199"/>
        <w:jc w:val="left"/>
        <w:rPr>
          <w:sz w:val="24"/>
          <w:u w:val="none"/>
        </w:rPr>
      </w:pP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Professional</w:t>
      </w:r>
      <w:r>
        <w:rPr>
          <w:spacing w:val="-2"/>
          <w:sz w:val="24"/>
          <w:u w:val="single"/>
        </w:rPr>
        <w:t> Conduct</w:t>
      </w:r>
    </w:p>
    <w:p>
      <w:pPr>
        <w:pStyle w:val="BodyText"/>
        <w:spacing w:line="259" w:lineRule="auto" w:before="182"/>
        <w:ind w:right="186"/>
      </w:pPr>
      <w:r>
        <w:rPr/>
        <w:t>The CPG shall establish standards for voting member professional conduct. CPG voting members</w:t>
      </w:r>
      <w:r>
        <w:rPr>
          <w:spacing w:val="-3"/>
        </w:rPr>
        <w:t> </w:t>
      </w:r>
      <w:r>
        <w:rPr/>
        <w:t>should</w:t>
      </w:r>
      <w:r>
        <w:rPr>
          <w:spacing w:val="-3"/>
        </w:rPr>
        <w:t> </w:t>
      </w:r>
      <w:r>
        <w:rPr/>
        <w:t>treat</w:t>
      </w:r>
      <w:r>
        <w:rPr>
          <w:spacing w:val="-3"/>
        </w:rPr>
        <w:t> </w:t>
      </w:r>
      <w:r>
        <w:rPr/>
        <w:t>each</w:t>
      </w:r>
      <w:r>
        <w:rPr>
          <w:spacing w:val="-3"/>
        </w:rPr>
        <w:t> </w:t>
      </w:r>
      <w:r>
        <w:rPr/>
        <w:t>other,</w:t>
      </w:r>
      <w:r>
        <w:rPr>
          <w:spacing w:val="-3"/>
        </w:rPr>
        <w:t> </w:t>
      </w:r>
      <w:r>
        <w:rPr/>
        <w:t>applicants,</w:t>
      </w:r>
      <w:r>
        <w:rPr>
          <w:spacing w:val="-3"/>
        </w:rPr>
        <w:t> </w:t>
      </w:r>
      <w:r>
        <w:rPr/>
        <w:t>city</w:t>
      </w:r>
      <w:r>
        <w:rPr>
          <w:spacing w:val="-3"/>
        </w:rPr>
        <w:t> </w:t>
      </w:r>
      <w:r>
        <w:rPr/>
        <w:t>staff,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public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courtesy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respect at all times.</w:t>
      </w:r>
    </w:p>
    <w:sectPr>
      <w:pgSz w:w="12240" w:h="15840"/>
      <w:pgMar w:top="1360" w:bottom="280" w:left="13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379" w:hanging="2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89"/>
        <w:sz w:val="24"/>
        <w:szCs w:val="24"/>
        <w:u w:val="single" w:color="0000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00" w:hanging="2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20" w:hanging="2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40" w:hanging="2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60" w:hanging="2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80" w:hanging="2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0" w:hanging="2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20" w:hanging="2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0" w:hanging="2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2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0"/>
      <w:ind w:left="1179" w:right="1163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19" w:hanging="199"/>
    </w:pPr>
    <w:rPr>
      <w:rFonts w:ascii="Times New Roman" w:hAnsi="Times New Roman" w:eastAsia="Times New Roman" w:cs="Times New Roman"/>
      <w:u w:val="single" w:color="000000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The City of San Diego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Brazier, Noah</dc:creator>
  <dc:description/>
  <dcterms:created xsi:type="dcterms:W3CDTF">2023-07-12T23:27:06Z</dcterms:created>
  <dcterms:modified xsi:type="dcterms:W3CDTF">2023-07-12T23:27:06Z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2023-07-12T00:00:00Z</vt:filetime>
  </property>
  <property fmtid="{D5CDD505-2E9C-101B-9397-08002B2CF9AE}" pid="5" name="Producer">
    <vt:lpwstr>Adobe PDF Library 21.11.71</vt:lpwstr>
  </property>
  <property fmtid="{D5CDD505-2E9C-101B-9397-08002B2CF9AE}" pid="6" name="SourceModified">
    <vt:lpwstr/>
  </property>
</Properties>
</file>