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8DB"/>
  <w:body>
    <w:p w14:paraId="37194DCC" w14:textId="65F1F75B" w:rsidR="00807435" w:rsidRDefault="00012875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F13D1" wp14:editId="7B9DA6EB">
                <wp:simplePos x="0" y="0"/>
                <wp:positionH relativeFrom="margin">
                  <wp:posOffset>-179070</wp:posOffset>
                </wp:positionH>
                <wp:positionV relativeFrom="paragraph">
                  <wp:posOffset>47625</wp:posOffset>
                </wp:positionV>
                <wp:extent cx="7591425" cy="552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05CC" w14:textId="373F9CC8" w:rsidR="00D4296A" w:rsidRPr="00AF4A06" w:rsidRDefault="00AF4A06" w:rsidP="0096348E">
                            <w:pPr>
                              <w:shd w:val="clear" w:color="auto" w:fill="0098DB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F4A0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Provide input for the </w:t>
                            </w:r>
                            <w:r w:rsidR="008A428F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Sunshine </w:t>
                            </w:r>
                            <w:r w:rsidR="004D3AAF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Berardini Field GDP project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1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3.75pt;width:597.7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" filled="f" stroked="f">
                <v:textbox>
                  <w:txbxContent>
                    <w:p w14:paraId="559A05CC" w14:textId="373F9CC8" w:rsidR="00D4296A" w:rsidRPr="00AF4A06" w:rsidRDefault="00AF4A06" w:rsidP="0096348E">
                      <w:pPr>
                        <w:shd w:val="clear" w:color="auto" w:fill="0098DB"/>
                        <w:jc w:val="center"/>
                        <w:rPr>
                          <w:sz w:val="42"/>
                          <w:szCs w:val="42"/>
                        </w:rPr>
                      </w:pPr>
                      <w:r w:rsidRPr="00AF4A0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Provide input for the </w:t>
                      </w:r>
                      <w:r w:rsidR="008A428F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Sunshine </w:t>
                      </w:r>
                      <w:r w:rsidR="004D3AAF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2"/>
                          <w:szCs w:val="42"/>
                        </w:rPr>
                        <w:t>Berardini Field GDP project</w:t>
                      </w: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2"/>
                          <w:szCs w:val="4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A53B7" w14:textId="0D58C2FF" w:rsidR="0036414C" w:rsidRDefault="0036414C">
      <w:pPr>
        <w:rPr>
          <w:rFonts w:ascii="Arial" w:hAnsi="Arial" w:cs="Arial"/>
          <w:noProof/>
          <w:sz w:val="20"/>
          <w:szCs w:val="20"/>
        </w:rPr>
      </w:pPr>
    </w:p>
    <w:p w14:paraId="4CFA6DB2" w14:textId="222ADA44" w:rsidR="001919A3" w:rsidRDefault="008C4A49" w:rsidP="00340118">
      <w:pPr>
        <w:tabs>
          <w:tab w:val="left" w:pos="7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CFF36" wp14:editId="69775B2A">
                <wp:simplePos x="0" y="0"/>
                <wp:positionH relativeFrom="margin">
                  <wp:posOffset>3878580</wp:posOffset>
                </wp:positionH>
                <wp:positionV relativeFrom="paragraph">
                  <wp:posOffset>325120</wp:posOffset>
                </wp:positionV>
                <wp:extent cx="3453130" cy="20040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2004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9CD61" w14:textId="6B468951" w:rsidR="00AF4A06" w:rsidRDefault="003B63BF" w:rsidP="003B63BF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500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City of San Diego invites you to attend the</w:t>
                            </w:r>
                            <w:r w:rsidR="00AF4A0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Colina </w:t>
                            </w:r>
                            <w:r w:rsidR="004337D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="00AF4A0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 Sol Community Recreation Group meeting to</w:t>
                            </w:r>
                            <w:r w:rsidR="0039100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discuss the General Development Plan</w:t>
                            </w:r>
                            <w:r w:rsidR="004D3AAF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(GDP)</w:t>
                            </w:r>
                            <w:r w:rsidR="0039100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8C4A49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Sunshine </w:t>
                            </w:r>
                            <w:r w:rsidR="0039100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Berardini Field. Come share your ideas and review potential amenities and design elements.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FF36" id="Text Box 7" o:spid="_x0000_s1027" type="#_x0000_t202" style="position:absolute;margin-left:305.4pt;margin-top:25.6pt;width:271.9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" fillcolor="black [3213]" stroked="f" strokeweight=".5pt">
                <v:fill opacity="22873f"/>
                <v:textbox>
                  <w:txbxContent>
                    <w:p w14:paraId="4FA9CD61" w14:textId="6B468951" w:rsidR="00AF4A06" w:rsidRDefault="003B63BF" w:rsidP="003B63BF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500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The City of San Diego invites you to attend the</w:t>
                      </w:r>
                      <w:r w:rsidR="00AF4A0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Colina </w:t>
                      </w:r>
                      <w:r w:rsidR="004337D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="00AF4A0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el Sol Community Recreation Group meeting to</w:t>
                      </w:r>
                      <w:r w:rsidR="0039100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discuss the General Development Plan</w:t>
                      </w:r>
                      <w:r w:rsidR="004D3AAF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(GDP)</w:t>
                      </w:r>
                      <w:r w:rsidR="0039100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for </w:t>
                      </w:r>
                      <w:r w:rsidR="008C4A49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Sunshine </w:t>
                      </w:r>
                      <w:r w:rsidR="0039100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Berardini Field. Come share your ideas and review potential amenities and design elements.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AAF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3399066" wp14:editId="2CEBCE3D">
                <wp:simplePos x="0" y="0"/>
                <wp:positionH relativeFrom="margin">
                  <wp:posOffset>3901440</wp:posOffset>
                </wp:positionH>
                <wp:positionV relativeFrom="paragraph">
                  <wp:posOffset>2329180</wp:posOffset>
                </wp:positionV>
                <wp:extent cx="3429000" cy="15011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01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1977" w14:textId="77777777" w:rsidR="00471567" w:rsidRDefault="00AF4A06" w:rsidP="004337D3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  <w:r w:rsidR="00167C52" w:rsidRPr="00945007"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71567"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20</w:t>
                            </w:r>
                          </w:p>
                          <w:p w14:paraId="45819B97" w14:textId="0F405EA8" w:rsidR="00167C52" w:rsidRPr="00945007" w:rsidRDefault="00167C52" w:rsidP="004337D3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007"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340118"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F4A06"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  <w:r w:rsidRPr="00945007">
                              <w:rPr>
                                <w:rStyle w:val="Strong"/>
                                <w:rFonts w:ascii="Open Sans" w:hAnsi="Open Sans" w:cs="Open Sans"/>
                                <w:color w:val="FF9E1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p.m.</w:t>
                            </w:r>
                          </w:p>
                          <w:p w14:paraId="73BFDAAF" w14:textId="2952FE0D" w:rsidR="00AF4A06" w:rsidRDefault="004337D3" w:rsidP="00167C52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Colina del Sol Recreation Center</w:t>
                            </w:r>
                          </w:p>
                          <w:p w14:paraId="2E061DA2" w14:textId="4821A7D5" w:rsidR="00AF4A06" w:rsidRDefault="004337D3" w:rsidP="00167C52">
                            <w:pPr>
                              <w:jc w:val="center"/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5319 Orange Ave</w:t>
                            </w:r>
                            <w:r w:rsidR="00AF4A06"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C220FB5" w14:textId="1A00017E" w:rsidR="004337D3" w:rsidRPr="0039100B" w:rsidRDefault="00AF4A06" w:rsidP="0039100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 Di</w:t>
                            </w:r>
                            <w:r w:rsidR="00167C52" w:rsidRPr="00945007"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ego, CA 92</w:t>
                            </w:r>
                            <w:r w:rsidR="00340118"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9066" id="_x0000_s1028" type="#_x0000_t202" style="position:absolute;margin-left:307.2pt;margin-top:183.4pt;width:270pt;height:118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" fillcolor="black [3213]" stroked="f">
                <v:fill opacity="22873f"/>
                <v:textbox>
                  <w:txbxContent>
                    <w:p w14:paraId="337C1977" w14:textId="77777777" w:rsidR="00471567" w:rsidRDefault="00AF4A06" w:rsidP="004337D3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</w:t>
                      </w:r>
                      <w:r w:rsidR="00167C52" w:rsidRPr="00945007"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471567"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20</w:t>
                      </w:r>
                    </w:p>
                    <w:p w14:paraId="45819B97" w14:textId="0F405EA8" w:rsidR="00167C52" w:rsidRPr="00945007" w:rsidRDefault="00167C52" w:rsidP="004337D3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5007"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340118"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F4A06"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:30</w:t>
                      </w:r>
                      <w:r w:rsidRPr="00945007">
                        <w:rPr>
                          <w:rStyle w:val="Strong"/>
                          <w:rFonts w:ascii="Open Sans" w:hAnsi="Open Sans" w:cs="Open Sans"/>
                          <w:color w:val="FF9E17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p.m.</w:t>
                      </w:r>
                    </w:p>
                    <w:p w14:paraId="73BFDAAF" w14:textId="2952FE0D" w:rsidR="00AF4A06" w:rsidRDefault="004337D3" w:rsidP="00167C52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Colina del Sol Recreation Center</w:t>
                      </w:r>
                    </w:p>
                    <w:p w14:paraId="2E061DA2" w14:textId="4821A7D5" w:rsidR="00AF4A06" w:rsidRDefault="004337D3" w:rsidP="00167C52">
                      <w:pPr>
                        <w:jc w:val="center"/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5319 Orange Ave</w:t>
                      </w:r>
                      <w:r w:rsidR="00AF4A06"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C220FB5" w14:textId="1A00017E" w:rsidR="004337D3" w:rsidRPr="0039100B" w:rsidRDefault="00AF4A06" w:rsidP="0039100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 Di</w:t>
                      </w:r>
                      <w:r w:rsidR="00167C52" w:rsidRPr="00945007"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ego, CA 92</w:t>
                      </w:r>
                      <w:r w:rsidR="00340118"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Style w:val="Strong"/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0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88DD8" wp14:editId="6811AF81">
                <wp:simplePos x="0" y="0"/>
                <wp:positionH relativeFrom="page">
                  <wp:posOffset>85725</wp:posOffset>
                </wp:positionH>
                <wp:positionV relativeFrom="paragraph">
                  <wp:posOffset>3832225</wp:posOffset>
                </wp:positionV>
                <wp:extent cx="761238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23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00DA" w14:textId="2A1A0FB2" w:rsidR="00B04A7D" w:rsidRPr="00C71AF1" w:rsidRDefault="00D520E6" w:rsidP="0081606B">
                            <w:pPr>
                              <w:shd w:val="clear" w:color="auto" w:fill="0098DB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This project</w:t>
                            </w:r>
                            <w:r w:rsidR="0081606B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AAF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is to obtain an approved General Development Plan for the existing park that may include addressing drainage issues at the canyon entrance</w:t>
                            </w:r>
                            <w:r w:rsidR="000D5DBA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D3AAF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providing </w:t>
                            </w:r>
                            <w:r w:rsidR="00B94DE7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restrooms, playgrounds, sports lighting, </w:t>
                            </w:r>
                            <w:r w:rsidR="004D3AAF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an outlook area for people of all abilitie</w:t>
                            </w:r>
                            <w:r w:rsidR="000D5DBA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s,</w:t>
                            </w:r>
                            <w:r w:rsidR="00CE4B0C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trailheads, </w:t>
                            </w:r>
                            <w:proofErr w:type="gramStart"/>
                            <w:r w:rsidR="00E964AE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landscaping</w:t>
                            </w:r>
                            <w:proofErr w:type="gramEnd"/>
                            <w:r w:rsidR="00CE4B0C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and an informational kiosk. </w:t>
                            </w:r>
                            <w:r w:rsidR="0081606B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This project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is located at 4</w:t>
                            </w:r>
                            <w:r w:rsidR="00CE4B0C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416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B0C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Federal Boulevard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in the </w:t>
                            </w:r>
                            <w:r w:rsidR="00CE4B0C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City Heights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community of Council District </w:t>
                            </w:r>
                            <w:r w:rsidR="00CE4B0C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71AF1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For more information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, please</w:t>
                            </w:r>
                            <w:r w:rsidR="00E964AE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contact the </w:t>
                            </w:r>
                            <w:r w:rsidR="008A428F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E964AE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roject </w:t>
                            </w:r>
                            <w:r w:rsidR="008A428F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r w:rsidR="00E964AE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anager, Mark Calleran, at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619-533-</w:t>
                            </w:r>
                            <w:r w:rsidR="00E964AE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5197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 email </w:t>
                            </w:r>
                            <w:r w:rsidR="00E964AE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mcalleran</w:t>
                            </w:r>
                            <w:r w:rsidRPr="00D520E6"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@sandiego.gov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8DD8" id="Text Box 6" o:spid="_x0000_s1029" type="#_x0000_t202" style="position:absolute;margin-left:6.75pt;margin-top:301.75pt;width:599.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" filled="f" stroked="f" strokeweight=".5pt">
                <v:textbox>
                  <w:txbxContent>
                    <w:p w14:paraId="658D00DA" w14:textId="2A1A0FB2" w:rsidR="00B04A7D" w:rsidRPr="00C71AF1" w:rsidRDefault="00D520E6" w:rsidP="0081606B">
                      <w:pPr>
                        <w:shd w:val="clear" w:color="auto" w:fill="0098DB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This project</w:t>
                      </w:r>
                      <w:r w:rsidR="0081606B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4D3AAF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is to obtain an approved General Development Plan for the existing park that may include addressing drainage issues at the canyon entrance</w:t>
                      </w:r>
                      <w:r w:rsidR="000D5DBA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and</w:t>
                      </w:r>
                      <w:r w:rsidR="004D3AAF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providing </w:t>
                      </w:r>
                      <w:r w:rsidR="00B94DE7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restrooms, playgrounds, sports lighting, </w:t>
                      </w:r>
                      <w:r w:rsidR="004D3AAF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an outlook area for people of all abilitie</w:t>
                      </w:r>
                      <w:r w:rsidR="000D5DBA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s,</w:t>
                      </w:r>
                      <w:r w:rsidR="00CE4B0C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trailheads, </w:t>
                      </w:r>
                      <w:proofErr w:type="gramStart"/>
                      <w:r w:rsidR="00E964AE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landscaping</w:t>
                      </w:r>
                      <w:proofErr w:type="gramEnd"/>
                      <w:r w:rsidR="00CE4B0C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and an informational kiosk. </w:t>
                      </w:r>
                      <w:r w:rsidR="0081606B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This project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is located at 4</w:t>
                      </w:r>
                      <w:r w:rsidR="00CE4B0C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416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CE4B0C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Federal Boulevard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in the </w:t>
                      </w:r>
                      <w:r w:rsidR="00CE4B0C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City Heights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community of Council District </w:t>
                      </w:r>
                      <w:r w:rsidR="00CE4B0C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Pr="00C71AF1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For more information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, please</w:t>
                      </w:r>
                      <w:r w:rsidR="00E964AE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contact the </w:t>
                      </w:r>
                      <w:r w:rsidR="008A428F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E964AE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roject </w:t>
                      </w:r>
                      <w:r w:rsidR="008A428F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r w:rsidR="00E964AE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anager, Mark Calleran, at 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619-533-</w:t>
                      </w:r>
                      <w:r w:rsidR="00E964AE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5197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 or email </w:t>
                      </w:r>
                      <w:r w:rsidR="00E964AE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mcalleran</w:t>
                      </w:r>
                      <w:r w:rsidRPr="00D520E6"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@sandiego.gov</w:t>
                      </w:r>
                      <w:r>
                        <w:rPr>
                          <w:rFonts w:ascii="Open Sans" w:hAnsi="Open Sans" w:cs="Open Sans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06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4140" behindDoc="1" locked="0" layoutInCell="1" allowOverlap="1" wp14:anchorId="5470D9DD" wp14:editId="2AB591FF">
            <wp:simplePos x="0" y="0"/>
            <wp:positionH relativeFrom="margin">
              <wp:posOffset>-112395</wp:posOffset>
            </wp:positionH>
            <wp:positionV relativeFrom="paragraph">
              <wp:posOffset>327025</wp:posOffset>
            </wp:positionV>
            <wp:extent cx="7447280" cy="35337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3.asset-cache.net/gc/sb10068013as-001-girl-standing-on-tip-toes-reaching-gettyimages.jpg?v=1&amp;c=IWSAsset&amp;k=2&amp;d=a0TTVmcvRyfv%2b1LhSrAJ2hQ5YieWjwS9%2fbsJ2cidOI8qqjEvVG7CrjBU9wwZkoXq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7"/>
                    <a:stretch/>
                  </pic:blipFill>
                  <pic:spPr bwMode="auto">
                    <a:xfrm>
                      <a:off x="0" y="0"/>
                      <a:ext cx="744728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AF1">
        <w:rPr>
          <w:noProof/>
        </w:rPr>
        <w:drawing>
          <wp:anchor distT="0" distB="0" distL="114300" distR="114300" simplePos="0" relativeHeight="251668480" behindDoc="0" locked="0" layoutInCell="1" allowOverlap="1" wp14:anchorId="69A67E5D" wp14:editId="05AE725A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1571625" cy="3664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74" cy="366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473">
        <w:t>t5t</w:t>
      </w:r>
      <w:r w:rsidR="00D4296A">
        <w:t xml:space="preserve">   </w:t>
      </w:r>
    </w:p>
    <w:sectPr w:rsidR="001919A3" w:rsidSect="00F43607">
      <w:pgSz w:w="12240" w:h="7920" w:orient="landscape" w:code="6"/>
      <w:pgMar w:top="180" w:right="432" w:bottom="432" w:left="432" w:header="720" w:footer="720" w:gutter="0"/>
      <w:pgBorders w:offsetFrom="page"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6107" w14:textId="77777777" w:rsidR="00012875" w:rsidRDefault="00012875" w:rsidP="00012875">
      <w:r>
        <w:separator/>
      </w:r>
    </w:p>
  </w:endnote>
  <w:endnote w:type="continuationSeparator" w:id="0">
    <w:p w14:paraId="50944FEC" w14:textId="77777777" w:rsidR="00012875" w:rsidRDefault="00012875" w:rsidP="0001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1D99" w14:textId="77777777" w:rsidR="00012875" w:rsidRDefault="00012875" w:rsidP="00012875">
      <w:r>
        <w:separator/>
      </w:r>
    </w:p>
  </w:footnote>
  <w:footnote w:type="continuationSeparator" w:id="0">
    <w:p w14:paraId="1A3F5F0F" w14:textId="77777777" w:rsidR="00012875" w:rsidRDefault="00012875" w:rsidP="0001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FF3"/>
    <w:multiLevelType w:val="hybridMultilevel"/>
    <w:tmpl w:val="384AE7F6"/>
    <w:lvl w:ilvl="0" w:tplc="86E2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A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A2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6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1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26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4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EB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E20A5C"/>
    <w:multiLevelType w:val="hybridMultilevel"/>
    <w:tmpl w:val="26DE60B2"/>
    <w:lvl w:ilvl="0" w:tplc="207CB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A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2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0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6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4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2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6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8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EF5E91"/>
    <w:multiLevelType w:val="hybridMultilevel"/>
    <w:tmpl w:val="7BF2641A"/>
    <w:lvl w:ilvl="0" w:tplc="B2FC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EF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64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6B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E4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00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8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61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43100485">
    <w:abstractNumId w:val="1"/>
  </w:num>
  <w:num w:numId="2" w16cid:durableId="986277992">
    <w:abstractNumId w:val="0"/>
  </w:num>
  <w:num w:numId="3" w16cid:durableId="179243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DE2MjE3MbGwNDZS0lEKTi0uzszPAykwrgUA5y+OESwAAAA="/>
  </w:docVars>
  <w:rsids>
    <w:rsidRoot w:val="00D4296A"/>
    <w:rsid w:val="00012875"/>
    <w:rsid w:val="000408B7"/>
    <w:rsid w:val="0006700E"/>
    <w:rsid w:val="000864BA"/>
    <w:rsid w:val="00093535"/>
    <w:rsid w:val="000A5817"/>
    <w:rsid w:val="000D5DBA"/>
    <w:rsid w:val="000E5298"/>
    <w:rsid w:val="00167C52"/>
    <w:rsid w:val="00170F34"/>
    <w:rsid w:val="001E2534"/>
    <w:rsid w:val="001E3276"/>
    <w:rsid w:val="001E765A"/>
    <w:rsid w:val="002445AD"/>
    <w:rsid w:val="00247541"/>
    <w:rsid w:val="0026167C"/>
    <w:rsid w:val="0027401E"/>
    <w:rsid w:val="00291328"/>
    <w:rsid w:val="002B2893"/>
    <w:rsid w:val="002D4982"/>
    <w:rsid w:val="002F6ABD"/>
    <w:rsid w:val="00305F32"/>
    <w:rsid w:val="00335812"/>
    <w:rsid w:val="00340118"/>
    <w:rsid w:val="00345808"/>
    <w:rsid w:val="00362139"/>
    <w:rsid w:val="0036414C"/>
    <w:rsid w:val="00384965"/>
    <w:rsid w:val="0039100B"/>
    <w:rsid w:val="003A0436"/>
    <w:rsid w:val="003A074F"/>
    <w:rsid w:val="003B63BF"/>
    <w:rsid w:val="003D2BE8"/>
    <w:rsid w:val="003E4B01"/>
    <w:rsid w:val="003E4E52"/>
    <w:rsid w:val="003E7381"/>
    <w:rsid w:val="003F59E9"/>
    <w:rsid w:val="00406F86"/>
    <w:rsid w:val="0041393E"/>
    <w:rsid w:val="004235B0"/>
    <w:rsid w:val="00432F27"/>
    <w:rsid w:val="004337D3"/>
    <w:rsid w:val="0044425A"/>
    <w:rsid w:val="00471567"/>
    <w:rsid w:val="0047416A"/>
    <w:rsid w:val="004847D6"/>
    <w:rsid w:val="00487C13"/>
    <w:rsid w:val="004A0149"/>
    <w:rsid w:val="004A380F"/>
    <w:rsid w:val="004C65DC"/>
    <w:rsid w:val="004C7160"/>
    <w:rsid w:val="004D3AAF"/>
    <w:rsid w:val="004F74FA"/>
    <w:rsid w:val="00534C2B"/>
    <w:rsid w:val="00557731"/>
    <w:rsid w:val="00581AE9"/>
    <w:rsid w:val="005A6EE9"/>
    <w:rsid w:val="005C0660"/>
    <w:rsid w:val="005D26BE"/>
    <w:rsid w:val="005F1B81"/>
    <w:rsid w:val="00610808"/>
    <w:rsid w:val="0061376A"/>
    <w:rsid w:val="006157E9"/>
    <w:rsid w:val="00626D8A"/>
    <w:rsid w:val="00647726"/>
    <w:rsid w:val="0066266B"/>
    <w:rsid w:val="0068376D"/>
    <w:rsid w:val="0068645F"/>
    <w:rsid w:val="006B6E84"/>
    <w:rsid w:val="006C52AC"/>
    <w:rsid w:val="00725FA0"/>
    <w:rsid w:val="00727A93"/>
    <w:rsid w:val="00753860"/>
    <w:rsid w:val="00767488"/>
    <w:rsid w:val="00793737"/>
    <w:rsid w:val="007A061E"/>
    <w:rsid w:val="007A2E6A"/>
    <w:rsid w:val="007B00FB"/>
    <w:rsid w:val="007D0D3D"/>
    <w:rsid w:val="007D239D"/>
    <w:rsid w:val="007E5B02"/>
    <w:rsid w:val="00807435"/>
    <w:rsid w:val="0081606B"/>
    <w:rsid w:val="00831114"/>
    <w:rsid w:val="0085423C"/>
    <w:rsid w:val="00854B33"/>
    <w:rsid w:val="00860C1C"/>
    <w:rsid w:val="00873915"/>
    <w:rsid w:val="008777AD"/>
    <w:rsid w:val="008A428F"/>
    <w:rsid w:val="008C2C88"/>
    <w:rsid w:val="008C4A49"/>
    <w:rsid w:val="008E3351"/>
    <w:rsid w:val="008F15C9"/>
    <w:rsid w:val="008F5468"/>
    <w:rsid w:val="00903C65"/>
    <w:rsid w:val="00942DA1"/>
    <w:rsid w:val="00945007"/>
    <w:rsid w:val="0096348E"/>
    <w:rsid w:val="0098369E"/>
    <w:rsid w:val="009B4EF3"/>
    <w:rsid w:val="009C01D3"/>
    <w:rsid w:val="009E2B9F"/>
    <w:rsid w:val="00A01628"/>
    <w:rsid w:val="00A1498F"/>
    <w:rsid w:val="00A20F39"/>
    <w:rsid w:val="00A22EE2"/>
    <w:rsid w:val="00A55918"/>
    <w:rsid w:val="00A75473"/>
    <w:rsid w:val="00A84152"/>
    <w:rsid w:val="00A906C2"/>
    <w:rsid w:val="00A91637"/>
    <w:rsid w:val="00A944C6"/>
    <w:rsid w:val="00A9529D"/>
    <w:rsid w:val="00AB6D01"/>
    <w:rsid w:val="00AD2845"/>
    <w:rsid w:val="00AD3208"/>
    <w:rsid w:val="00AF2D30"/>
    <w:rsid w:val="00AF4A06"/>
    <w:rsid w:val="00B04A7D"/>
    <w:rsid w:val="00B32776"/>
    <w:rsid w:val="00B4696D"/>
    <w:rsid w:val="00B53E54"/>
    <w:rsid w:val="00B57107"/>
    <w:rsid w:val="00B94DE7"/>
    <w:rsid w:val="00BB4CBC"/>
    <w:rsid w:val="00BB7869"/>
    <w:rsid w:val="00BC1F2E"/>
    <w:rsid w:val="00BD3CCD"/>
    <w:rsid w:val="00C10AE2"/>
    <w:rsid w:val="00C15CCF"/>
    <w:rsid w:val="00C366BF"/>
    <w:rsid w:val="00C655D1"/>
    <w:rsid w:val="00C65F2F"/>
    <w:rsid w:val="00C7129A"/>
    <w:rsid w:val="00C71AF1"/>
    <w:rsid w:val="00CA25D8"/>
    <w:rsid w:val="00CA5FE3"/>
    <w:rsid w:val="00CC5B60"/>
    <w:rsid w:val="00CD4BA3"/>
    <w:rsid w:val="00CD4C92"/>
    <w:rsid w:val="00CE0D96"/>
    <w:rsid w:val="00CE4B0C"/>
    <w:rsid w:val="00D01208"/>
    <w:rsid w:val="00D2333E"/>
    <w:rsid w:val="00D3594F"/>
    <w:rsid w:val="00D36F16"/>
    <w:rsid w:val="00D36FD8"/>
    <w:rsid w:val="00D4296A"/>
    <w:rsid w:val="00D43D99"/>
    <w:rsid w:val="00D520E6"/>
    <w:rsid w:val="00D52BE9"/>
    <w:rsid w:val="00D5325D"/>
    <w:rsid w:val="00D551C2"/>
    <w:rsid w:val="00D57321"/>
    <w:rsid w:val="00DA322E"/>
    <w:rsid w:val="00DB0A9E"/>
    <w:rsid w:val="00DB6366"/>
    <w:rsid w:val="00DC40C0"/>
    <w:rsid w:val="00E00521"/>
    <w:rsid w:val="00E25394"/>
    <w:rsid w:val="00E4203C"/>
    <w:rsid w:val="00E467B0"/>
    <w:rsid w:val="00E527B0"/>
    <w:rsid w:val="00E74D35"/>
    <w:rsid w:val="00E942E0"/>
    <w:rsid w:val="00E964AE"/>
    <w:rsid w:val="00E97651"/>
    <w:rsid w:val="00EB0AC2"/>
    <w:rsid w:val="00ED5540"/>
    <w:rsid w:val="00ED7ED3"/>
    <w:rsid w:val="00EF1E9D"/>
    <w:rsid w:val="00F06B47"/>
    <w:rsid w:val="00F114D7"/>
    <w:rsid w:val="00F35F06"/>
    <w:rsid w:val="00F43607"/>
    <w:rsid w:val="00F50630"/>
    <w:rsid w:val="00FA0F3E"/>
    <w:rsid w:val="00FB5B97"/>
    <w:rsid w:val="00FB5F4D"/>
    <w:rsid w:val="00FC02B1"/>
    <w:rsid w:val="00FD5321"/>
    <w:rsid w:val="00FE4DD2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8db"/>
      <o:colormenu v:ext="edit" fillcolor="#0098db"/>
    </o:shapedefaults>
    <o:shapelayout v:ext="edit">
      <o:idmap v:ext="edit" data="1"/>
    </o:shapelayout>
  </w:shapeDefaults>
  <w:decimalSymbol w:val="."/>
  <w:listSeparator w:val=","/>
  <w14:docId w14:val="0653C9F1"/>
  <w15:chartTrackingRefBased/>
  <w15:docId w15:val="{D07A93E5-D834-4C41-B47B-FD80BB9D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51"/>
    <w:pPr>
      <w:ind w:left="720"/>
      <w:contextualSpacing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D53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2F27"/>
    <w:rPr>
      <w:color w:val="0563C1"/>
      <w:u w:val="single"/>
    </w:rPr>
  </w:style>
  <w:style w:type="paragraph" w:customStyle="1" w:styleId="xmsonormal">
    <w:name w:val="x_msonormal"/>
    <w:basedOn w:val="Normal"/>
    <w:rsid w:val="00432F27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A58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75"/>
  </w:style>
  <w:style w:type="paragraph" w:styleId="Footer">
    <w:name w:val="footer"/>
    <w:basedOn w:val="Normal"/>
    <w:link w:val="FooterChar"/>
    <w:uiPriority w:val="99"/>
    <w:unhideWhenUsed/>
    <w:rsid w:val="0001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75"/>
  </w:style>
  <w:style w:type="character" w:styleId="FollowedHyperlink">
    <w:name w:val="FollowedHyperlink"/>
    <w:basedOn w:val="DefaultParagraphFont"/>
    <w:uiPriority w:val="99"/>
    <w:semiHidden/>
    <w:unhideWhenUsed/>
    <w:rsid w:val="00C71AF1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Bill</dc:creator>
  <cp:keywords/>
  <dc:description/>
  <cp:lastModifiedBy>Calleran, Mark</cp:lastModifiedBy>
  <cp:revision>2</cp:revision>
  <cp:lastPrinted>2019-02-13T22:45:00Z</cp:lastPrinted>
  <dcterms:created xsi:type="dcterms:W3CDTF">2023-09-11T18:00:00Z</dcterms:created>
  <dcterms:modified xsi:type="dcterms:W3CDTF">2023-09-11T18:00:00Z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a5794de281a1ce0478ffa9828e2e6f2a8ae662ad3dd26b416b822a5f2d001c24</vt:lpwstr>
  </property>
</Properties>
</file>