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58A6" w14:textId="77777777" w:rsidR="00CB7402" w:rsidRDefault="00CB7402" w:rsidP="00CB7402">
      <w:pPr>
        <w:rPr>
          <w:rFonts w:ascii="Times New Roman" w:hAnsi="Times New Roman"/>
          <w:b/>
          <w:color w:val="002060"/>
          <w:w w:val="102"/>
          <w:sz w:val="30"/>
          <w:szCs w:val="30"/>
        </w:rPr>
      </w:pPr>
      <w:r>
        <w:rPr>
          <w:rFonts w:ascii="Times New Roman" w:hAnsi="Times New Roman"/>
          <w:b/>
          <w:noProof/>
          <w:color w:val="002060"/>
          <w:w w:val="102"/>
          <w:sz w:val="30"/>
          <w:szCs w:val="30"/>
        </w:rPr>
        <w:drawing>
          <wp:inline distT="0" distB="0" distL="0" distR="0" wp14:anchorId="766FEA55" wp14:editId="3E7DB20B">
            <wp:extent cx="2769264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379" cy="65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D82DD" w14:textId="77777777" w:rsidR="00CB7402" w:rsidRDefault="00CB7402" w:rsidP="00CB7402">
      <w:pPr>
        <w:jc w:val="center"/>
        <w:rPr>
          <w:rFonts w:ascii="Times New Roman" w:hAnsi="Times New Roman"/>
          <w:b/>
          <w:color w:val="002060"/>
          <w:w w:val="102"/>
          <w:sz w:val="30"/>
          <w:szCs w:val="30"/>
        </w:rPr>
      </w:pPr>
    </w:p>
    <w:p w14:paraId="724238B7" w14:textId="77777777" w:rsidR="00CB7402" w:rsidRPr="001B61FB" w:rsidRDefault="00CB7402" w:rsidP="00CB7402">
      <w:pPr>
        <w:jc w:val="center"/>
        <w:rPr>
          <w:rFonts w:ascii="Times New Roman" w:hAnsi="Times New Roman"/>
          <w:b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color w:val="002060"/>
          <w:w w:val="102"/>
          <w:sz w:val="30"/>
          <w:szCs w:val="30"/>
        </w:rPr>
        <w:t>SUSTAINABLE ENERGY ADVISORY BOARD</w:t>
      </w:r>
      <w:r>
        <w:rPr>
          <w:rFonts w:ascii="Times New Roman" w:hAnsi="Times New Roman"/>
          <w:color w:val="002060"/>
          <w:w w:val="102"/>
          <w:sz w:val="30"/>
          <w:szCs w:val="30"/>
        </w:rPr>
        <w:t xml:space="preserve"> (SEAB)</w:t>
      </w:r>
    </w:p>
    <w:p w14:paraId="7186BBEA" w14:textId="77777777" w:rsidR="00CB7402" w:rsidRDefault="00CB7402" w:rsidP="00CB7402">
      <w:pPr>
        <w:jc w:val="center"/>
        <w:rPr>
          <w:rFonts w:ascii="Times New Roman" w:hAnsi="Times New Roman"/>
          <w:sz w:val="24"/>
          <w:szCs w:val="24"/>
        </w:rPr>
      </w:pPr>
    </w:p>
    <w:p w14:paraId="58E3EE87" w14:textId="77777777" w:rsidR="00CB7402" w:rsidRPr="00CB7402" w:rsidRDefault="00CB7402" w:rsidP="00CB7402">
      <w:pPr>
        <w:jc w:val="center"/>
        <w:rPr>
          <w:rFonts w:ascii="Times New Roman" w:hAnsi="Times New Roman"/>
          <w:b/>
          <w:sz w:val="24"/>
          <w:szCs w:val="24"/>
        </w:rPr>
      </w:pPr>
      <w:r w:rsidRPr="00CB7402">
        <w:rPr>
          <w:rFonts w:ascii="Times New Roman" w:hAnsi="Times New Roman"/>
          <w:b/>
          <w:sz w:val="24"/>
          <w:szCs w:val="24"/>
        </w:rPr>
        <w:t>Minutes</w:t>
      </w:r>
    </w:p>
    <w:p w14:paraId="3B4287E3" w14:textId="5D6BE5A6" w:rsidR="00CB7402" w:rsidRPr="00CB7402" w:rsidRDefault="00CB7402" w:rsidP="00CB7402">
      <w:pPr>
        <w:jc w:val="center"/>
        <w:rPr>
          <w:rFonts w:ascii="Times New Roman" w:hAnsi="Times New Roman"/>
          <w:b/>
          <w:sz w:val="24"/>
          <w:szCs w:val="24"/>
        </w:rPr>
      </w:pPr>
      <w:r w:rsidRPr="00CB7402">
        <w:rPr>
          <w:rFonts w:ascii="Times New Roman" w:hAnsi="Times New Roman"/>
          <w:b/>
          <w:sz w:val="24"/>
          <w:szCs w:val="24"/>
        </w:rPr>
        <w:t>Meeting #14</w:t>
      </w:r>
      <w:r w:rsidR="00912F5F">
        <w:rPr>
          <w:rFonts w:ascii="Times New Roman" w:hAnsi="Times New Roman"/>
          <w:b/>
          <w:sz w:val="24"/>
          <w:szCs w:val="24"/>
        </w:rPr>
        <w:t>7</w:t>
      </w:r>
    </w:p>
    <w:p w14:paraId="0263D6F3" w14:textId="4D70AE28" w:rsidR="00CB7402" w:rsidRPr="00CB7402" w:rsidRDefault="00CB7402" w:rsidP="00CB7402">
      <w:pPr>
        <w:jc w:val="center"/>
        <w:rPr>
          <w:rFonts w:ascii="Times New Roman" w:hAnsi="Times New Roman"/>
          <w:b/>
          <w:sz w:val="24"/>
          <w:szCs w:val="24"/>
        </w:rPr>
      </w:pPr>
      <w:r w:rsidRPr="00CB7402">
        <w:rPr>
          <w:rFonts w:ascii="Times New Roman" w:hAnsi="Times New Roman"/>
          <w:b/>
          <w:sz w:val="24"/>
          <w:szCs w:val="24"/>
        </w:rPr>
        <w:t xml:space="preserve">Thursday, </w:t>
      </w:r>
      <w:r w:rsidR="00912F5F">
        <w:rPr>
          <w:rFonts w:ascii="Times New Roman" w:hAnsi="Times New Roman"/>
          <w:b/>
          <w:sz w:val="24"/>
          <w:szCs w:val="24"/>
        </w:rPr>
        <w:t>October 11</w:t>
      </w:r>
      <w:r w:rsidRPr="00CB7402">
        <w:rPr>
          <w:rFonts w:ascii="Times New Roman" w:hAnsi="Times New Roman"/>
          <w:b/>
          <w:sz w:val="24"/>
          <w:szCs w:val="24"/>
        </w:rPr>
        <w:t>, 2018</w:t>
      </w:r>
    </w:p>
    <w:p w14:paraId="4B39E6B1" w14:textId="77777777" w:rsidR="00CB7402" w:rsidRPr="005945B0" w:rsidRDefault="00CB7402" w:rsidP="00CB7402">
      <w:pPr>
        <w:tabs>
          <w:tab w:val="left" w:pos="1440"/>
        </w:tabs>
        <w:jc w:val="center"/>
        <w:rPr>
          <w:rFonts w:ascii="Times New Roman" w:hAnsi="Times New Roman"/>
          <w:b/>
        </w:rPr>
      </w:pPr>
      <w:r w:rsidRPr="005945B0">
        <w:rPr>
          <w:rFonts w:ascii="Times New Roman" w:hAnsi="Times New Roman"/>
          <w:b/>
          <w:sz w:val="24"/>
          <w:szCs w:val="24"/>
        </w:rPr>
        <w:t>Sustainability Department</w:t>
      </w:r>
    </w:p>
    <w:p w14:paraId="0753F9E9" w14:textId="77777777" w:rsidR="00CB7402" w:rsidRPr="001B61FB" w:rsidRDefault="00CB7402" w:rsidP="00CB7402">
      <w:pPr>
        <w:tabs>
          <w:tab w:val="left" w:pos="1440"/>
        </w:tabs>
        <w:jc w:val="center"/>
        <w:rPr>
          <w:rFonts w:ascii="Times New Roman" w:hAnsi="Times New Roman"/>
          <w:b/>
        </w:rPr>
      </w:pPr>
      <w:r w:rsidRPr="001B61FB">
        <w:rPr>
          <w:rFonts w:ascii="Times New Roman" w:hAnsi="Times New Roman"/>
        </w:rPr>
        <w:t xml:space="preserve">9601 </w:t>
      </w:r>
      <w:proofErr w:type="spellStart"/>
      <w:r w:rsidRPr="001B61FB">
        <w:rPr>
          <w:rFonts w:ascii="Times New Roman" w:hAnsi="Times New Roman"/>
        </w:rPr>
        <w:t>Ridgehaven</w:t>
      </w:r>
      <w:proofErr w:type="spellEnd"/>
      <w:r w:rsidRPr="001B61FB">
        <w:rPr>
          <w:rFonts w:ascii="Times New Roman" w:hAnsi="Times New Roman"/>
        </w:rPr>
        <w:t xml:space="preserve"> Ct., San Diego, CA  92123</w:t>
      </w:r>
    </w:p>
    <w:p w14:paraId="3BA70F73" w14:textId="77777777" w:rsidR="00CB7402" w:rsidRPr="001B61FB" w:rsidRDefault="00CB7402" w:rsidP="00CB7402">
      <w:pPr>
        <w:tabs>
          <w:tab w:val="left" w:pos="14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Floor Auditorium </w:t>
      </w:r>
    </w:p>
    <w:p w14:paraId="13088446" w14:textId="77777777" w:rsidR="00CB7402" w:rsidRPr="00074EDA" w:rsidRDefault="00CB7402" w:rsidP="00074EDA">
      <w:pPr>
        <w:tabs>
          <w:tab w:val="left" w:pos="1440"/>
        </w:tabs>
        <w:jc w:val="center"/>
        <w:rPr>
          <w:rFonts w:ascii="Times New Roman" w:hAnsi="Times New Roman"/>
          <w:b/>
        </w:rPr>
      </w:pPr>
      <w:r w:rsidRPr="001B61FB">
        <w:rPr>
          <w:rFonts w:ascii="Times New Roman" w:hAnsi="Times New Roman"/>
        </w:rPr>
        <w:t>10:00</w:t>
      </w:r>
      <w:r>
        <w:rPr>
          <w:rFonts w:ascii="Times New Roman" w:hAnsi="Times New Roman"/>
        </w:rPr>
        <w:t xml:space="preserve"> </w:t>
      </w:r>
      <w:r w:rsidRPr="001B61FB">
        <w:rPr>
          <w:rFonts w:ascii="Times New Roman" w:hAnsi="Times New Roman"/>
        </w:rPr>
        <w:t>a</w:t>
      </w:r>
      <w:r>
        <w:rPr>
          <w:rFonts w:ascii="Times New Roman" w:hAnsi="Times New Roman"/>
        </w:rPr>
        <w:t>.</w:t>
      </w:r>
      <w:r w:rsidRPr="001B61FB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. </w:t>
      </w:r>
    </w:p>
    <w:p w14:paraId="48C72E92" w14:textId="77777777" w:rsidR="00CB7402" w:rsidRDefault="00CB7402" w:rsidP="00CB7402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1C527946" w14:textId="77777777" w:rsidR="00CB7402" w:rsidRPr="00CB7402" w:rsidRDefault="00CB7402" w:rsidP="00FD20D8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 w:rsidRPr="00CB7402">
        <w:rPr>
          <w:rFonts w:ascii="Times New Roman" w:hAnsi="Times New Roman"/>
          <w:sz w:val="24"/>
          <w:szCs w:val="24"/>
        </w:rPr>
        <w:t>Call to Order</w:t>
      </w:r>
    </w:p>
    <w:p w14:paraId="23032AED" w14:textId="77777777" w:rsidR="00CB7402" w:rsidRP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52CF4EB4" w14:textId="052FC18A" w:rsidR="00CB7402" w:rsidRPr="00CB7402" w:rsidRDefault="00CB7402" w:rsidP="00823FDC">
      <w:pPr>
        <w:pStyle w:val="BodyText"/>
        <w:ind w:left="360" w:right="80" w:firstLine="360"/>
        <w:rPr>
          <w:color w:val="000000" w:themeColor="text1"/>
        </w:rPr>
      </w:pPr>
      <w:r w:rsidRPr="00CB7402">
        <w:rPr>
          <w:color w:val="000000" w:themeColor="text1"/>
        </w:rPr>
        <w:t>Quorum met.</w:t>
      </w:r>
      <w:r w:rsidR="00823FDC">
        <w:rPr>
          <w:color w:val="000000" w:themeColor="text1"/>
        </w:rPr>
        <w:t xml:space="preserve"> </w:t>
      </w:r>
      <w:r w:rsidRPr="00CB7402">
        <w:rPr>
          <w:color w:val="000000" w:themeColor="text1"/>
        </w:rPr>
        <w:t>Julia Brown called the meeting to order at</w:t>
      </w:r>
      <w:r w:rsidRPr="00CB7402">
        <w:rPr>
          <w:color w:val="000000" w:themeColor="text1"/>
          <w:spacing w:val="-12"/>
        </w:rPr>
        <w:t xml:space="preserve"> </w:t>
      </w:r>
      <w:r w:rsidRPr="00CB7402">
        <w:rPr>
          <w:color w:val="000000" w:themeColor="text1"/>
        </w:rPr>
        <w:t>10:0</w:t>
      </w:r>
      <w:r w:rsidR="00912F5F">
        <w:rPr>
          <w:color w:val="000000" w:themeColor="text1"/>
        </w:rPr>
        <w:t>2</w:t>
      </w:r>
      <w:r w:rsidRPr="00CB7402">
        <w:rPr>
          <w:color w:val="000000" w:themeColor="text1"/>
        </w:rPr>
        <w:t xml:space="preserve">AM. </w:t>
      </w:r>
    </w:p>
    <w:p w14:paraId="760B36B7" w14:textId="77777777" w:rsidR="00CB7402" w:rsidRP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273EF6D4" w14:textId="48CDB506" w:rsidR="00074EDA" w:rsidRDefault="00074EDA" w:rsidP="00FD20D8">
      <w:pPr>
        <w:pStyle w:val="ListParagraph"/>
        <w:numPr>
          <w:ilvl w:val="0"/>
          <w:numId w:val="11"/>
        </w:numPr>
        <w:tabs>
          <w:tab w:val="left" w:pos="1440"/>
        </w:tabs>
        <w:ind w:left="720" w:right="80" w:hanging="360"/>
        <w:rPr>
          <w:rFonts w:ascii="Times New Roman" w:hAnsi="Times New Roman"/>
          <w:sz w:val="24"/>
          <w:szCs w:val="24"/>
        </w:rPr>
      </w:pPr>
      <w:r w:rsidRPr="00074EDA">
        <w:rPr>
          <w:rFonts w:ascii="Times New Roman" w:hAnsi="Times New Roman"/>
          <w:sz w:val="24"/>
          <w:szCs w:val="24"/>
        </w:rPr>
        <w:t>Introductions of Board Members</w:t>
      </w:r>
      <w:r w:rsidR="00912F5F">
        <w:rPr>
          <w:rFonts w:ascii="Times New Roman" w:hAnsi="Times New Roman"/>
          <w:sz w:val="24"/>
          <w:szCs w:val="24"/>
        </w:rPr>
        <w:t>, City Staff</w:t>
      </w:r>
      <w:r w:rsidRPr="00074EDA">
        <w:rPr>
          <w:rFonts w:ascii="Times New Roman" w:hAnsi="Times New Roman"/>
          <w:sz w:val="24"/>
          <w:szCs w:val="24"/>
        </w:rPr>
        <w:t xml:space="preserve"> and Public Participants</w:t>
      </w:r>
    </w:p>
    <w:p w14:paraId="4E72F810" w14:textId="77777777" w:rsidR="00BC128A" w:rsidRDefault="00BC128A" w:rsidP="00FD20D8">
      <w:pPr>
        <w:pStyle w:val="Heading1"/>
        <w:ind w:left="0" w:right="80" w:firstLine="0"/>
        <w:rPr>
          <w:color w:val="000000" w:themeColor="text1"/>
        </w:rPr>
      </w:pPr>
    </w:p>
    <w:p w14:paraId="6DEA45FD" w14:textId="01AB1ACA" w:rsidR="00074EDA" w:rsidRDefault="00074EDA" w:rsidP="00FD20D8">
      <w:pPr>
        <w:pStyle w:val="BodyText"/>
        <w:tabs>
          <w:tab w:val="left" w:pos="5152"/>
        </w:tabs>
        <w:ind w:left="720" w:right="80"/>
        <w:rPr>
          <w:b/>
          <w:color w:val="000000" w:themeColor="text1"/>
        </w:rPr>
      </w:pPr>
      <w:r w:rsidRPr="00815FEF">
        <w:rPr>
          <w:b/>
          <w:color w:val="000000" w:themeColor="text1"/>
        </w:rPr>
        <w:t>MEMBERS</w:t>
      </w:r>
      <w:r w:rsidRPr="00815FEF">
        <w:rPr>
          <w:b/>
          <w:color w:val="000000" w:themeColor="text1"/>
          <w:spacing w:val="-5"/>
        </w:rPr>
        <w:t xml:space="preserve"> </w:t>
      </w:r>
      <w:r w:rsidRPr="00815FEF">
        <w:rPr>
          <w:b/>
          <w:color w:val="000000" w:themeColor="text1"/>
        </w:rPr>
        <w:t>PRESENT:</w:t>
      </w:r>
    </w:p>
    <w:p w14:paraId="2C5DECE5" w14:textId="77777777" w:rsidR="00823FDC" w:rsidRDefault="00823FDC" w:rsidP="00823FDC">
      <w:pPr>
        <w:pStyle w:val="BodyText"/>
        <w:tabs>
          <w:tab w:val="left" w:pos="5152"/>
        </w:tabs>
        <w:ind w:left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Julia Brown (Chair) – At Large Member</w:t>
      </w:r>
    </w:p>
    <w:p w14:paraId="11B6DA9F" w14:textId="7C487750" w:rsidR="00823FDC" w:rsidRPr="00912F5F" w:rsidRDefault="00823FDC" w:rsidP="00823FDC">
      <w:pPr>
        <w:pStyle w:val="BodyText"/>
        <w:ind w:left="720"/>
        <w:rPr>
          <w:color w:val="D9D9D9" w:themeColor="background1" w:themeShade="D9"/>
        </w:rPr>
      </w:pPr>
      <w:r w:rsidRPr="00912F5F">
        <w:rPr>
          <w:color w:val="D9D9D9" w:themeColor="background1" w:themeShade="D9"/>
        </w:rPr>
        <w:t xml:space="preserve">Douglas </w:t>
      </w:r>
      <w:proofErr w:type="spellStart"/>
      <w:r w:rsidRPr="00912F5F">
        <w:rPr>
          <w:color w:val="D9D9D9" w:themeColor="background1" w:themeShade="D9"/>
        </w:rPr>
        <w:t>Kot</w:t>
      </w:r>
      <w:proofErr w:type="spellEnd"/>
      <w:r w:rsidRPr="00912F5F">
        <w:rPr>
          <w:color w:val="D9D9D9" w:themeColor="background1" w:themeShade="D9"/>
        </w:rPr>
        <w:t xml:space="preserve"> (Vice Chair) – U.S. Green Building Council</w:t>
      </w:r>
    </w:p>
    <w:p w14:paraId="03058128" w14:textId="77777777" w:rsidR="00823FDC" w:rsidRDefault="00823FDC" w:rsidP="00823FDC">
      <w:pPr>
        <w:pStyle w:val="BodyText"/>
        <w:tabs>
          <w:tab w:val="left" w:pos="5152"/>
        </w:tabs>
        <w:ind w:left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Hanna </w:t>
      </w:r>
      <w:proofErr w:type="spellStart"/>
      <w:r>
        <w:rPr>
          <w:rFonts w:cs="Times New Roman"/>
          <w:color w:val="000000" w:themeColor="text1"/>
        </w:rPr>
        <w:t>Grene</w:t>
      </w:r>
      <w:proofErr w:type="spellEnd"/>
      <w:r>
        <w:rPr>
          <w:rFonts w:cs="Times New Roman"/>
          <w:color w:val="000000" w:themeColor="text1"/>
        </w:rPr>
        <w:t xml:space="preserve"> – CSE Regional Energy</w:t>
      </w:r>
    </w:p>
    <w:p w14:paraId="22F3191D" w14:textId="77777777" w:rsidR="00823FDC" w:rsidRDefault="00823FDC" w:rsidP="00823FDC">
      <w:pPr>
        <w:pStyle w:val="BodyText"/>
        <w:tabs>
          <w:tab w:val="left" w:pos="5152"/>
        </w:tabs>
        <w:ind w:left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Jay Powell – Environmental Advocate</w:t>
      </w:r>
    </w:p>
    <w:p w14:paraId="3737D36A" w14:textId="77777777" w:rsidR="00AB1F79" w:rsidRDefault="00AB1F79" w:rsidP="00AB1F79">
      <w:pPr>
        <w:pStyle w:val="BodyText"/>
        <w:ind w:left="720"/>
        <w:rPr>
          <w:color w:val="000000" w:themeColor="text1"/>
        </w:rPr>
      </w:pPr>
      <w:r>
        <w:rPr>
          <w:color w:val="000000" w:themeColor="text1"/>
        </w:rPr>
        <w:t>Jason Anderson – Business Community</w:t>
      </w:r>
    </w:p>
    <w:p w14:paraId="39FE4E6D" w14:textId="77777777" w:rsidR="00AB1F79" w:rsidRPr="00912F5F" w:rsidRDefault="00AB1F79" w:rsidP="00AB1F79">
      <w:pPr>
        <w:pStyle w:val="BodyText"/>
        <w:ind w:left="720"/>
      </w:pPr>
      <w:r w:rsidRPr="00912F5F">
        <w:t xml:space="preserve">Andrew </w:t>
      </w:r>
      <w:proofErr w:type="spellStart"/>
      <w:r w:rsidRPr="00912F5F">
        <w:t>McKercher</w:t>
      </w:r>
      <w:proofErr w:type="spellEnd"/>
      <w:r w:rsidRPr="00912F5F">
        <w:t xml:space="preserve"> – Labor Organization </w:t>
      </w:r>
    </w:p>
    <w:p w14:paraId="2A55CD2F" w14:textId="684F3D66" w:rsidR="00823FDC" w:rsidRDefault="00823FDC" w:rsidP="00823FDC">
      <w:pPr>
        <w:pStyle w:val="BodyText"/>
        <w:ind w:left="720"/>
        <w:rPr>
          <w:color w:val="D9D9D9" w:themeColor="background1" w:themeShade="D9"/>
        </w:rPr>
      </w:pPr>
      <w:r w:rsidRPr="00823FDC">
        <w:rPr>
          <w:color w:val="D9D9D9" w:themeColor="background1" w:themeShade="D9"/>
        </w:rPr>
        <w:t>Kendall Helm – SDG&amp;E</w:t>
      </w:r>
    </w:p>
    <w:p w14:paraId="42F34F91" w14:textId="3FEF1926" w:rsidR="008C68DE" w:rsidRPr="00823FDC" w:rsidRDefault="008C68DE" w:rsidP="00823FDC">
      <w:pPr>
        <w:pStyle w:val="BodyText"/>
        <w:ind w:left="720"/>
        <w:rPr>
          <w:color w:val="D9D9D9" w:themeColor="background1" w:themeShade="D9"/>
        </w:rPr>
      </w:pPr>
      <w:r>
        <w:rPr>
          <w:color w:val="D9D9D9" w:themeColor="background1" w:themeShade="D9"/>
        </w:rPr>
        <w:t>Vacant – Solar Installer/Developer</w:t>
      </w:r>
    </w:p>
    <w:p w14:paraId="07208801" w14:textId="77777777" w:rsidR="00823FDC" w:rsidRPr="00823FDC" w:rsidRDefault="00823FDC" w:rsidP="00823FDC">
      <w:pPr>
        <w:pStyle w:val="BodyText"/>
        <w:ind w:left="720"/>
        <w:rPr>
          <w:color w:val="D9D9D9" w:themeColor="background1" w:themeShade="D9"/>
        </w:rPr>
      </w:pPr>
      <w:r w:rsidRPr="00912F5F">
        <w:t xml:space="preserve">Sean </w:t>
      </w:r>
      <w:proofErr w:type="spellStart"/>
      <w:r w:rsidRPr="00912F5F">
        <w:t>Karafin</w:t>
      </w:r>
      <w:proofErr w:type="spellEnd"/>
      <w:r w:rsidRPr="00912F5F">
        <w:t xml:space="preserve"> – At Large Member</w:t>
      </w:r>
    </w:p>
    <w:p w14:paraId="2018E8CE" w14:textId="77777777" w:rsidR="00823FDC" w:rsidRPr="00912F5F" w:rsidRDefault="00823FDC" w:rsidP="00823FDC">
      <w:pPr>
        <w:pStyle w:val="BodyText"/>
        <w:ind w:left="720"/>
      </w:pPr>
      <w:r w:rsidRPr="00912F5F">
        <w:t>Eddie Price – At Large Member Alternate 1</w:t>
      </w:r>
    </w:p>
    <w:p w14:paraId="76A7E5EC" w14:textId="77777777" w:rsidR="00823FDC" w:rsidRPr="00912F5F" w:rsidRDefault="00823FDC" w:rsidP="00823FDC">
      <w:pPr>
        <w:pStyle w:val="BodyText"/>
        <w:ind w:left="720"/>
      </w:pPr>
      <w:r w:rsidRPr="00912F5F">
        <w:t xml:space="preserve">Eric </w:t>
      </w:r>
      <w:proofErr w:type="spellStart"/>
      <w:r w:rsidRPr="00912F5F">
        <w:t>Scheidlinger</w:t>
      </w:r>
      <w:proofErr w:type="spellEnd"/>
      <w:r w:rsidRPr="00912F5F">
        <w:t xml:space="preserve"> – At Large Member Alternate 2</w:t>
      </w:r>
    </w:p>
    <w:p w14:paraId="1A217547" w14:textId="77777777" w:rsidR="00074EDA" w:rsidRDefault="00074EDA" w:rsidP="00FD20D8">
      <w:pPr>
        <w:pStyle w:val="BodyText"/>
        <w:ind w:left="0" w:right="80"/>
        <w:rPr>
          <w:color w:val="000000" w:themeColor="text1"/>
        </w:rPr>
      </w:pPr>
    </w:p>
    <w:p w14:paraId="109CD8A6" w14:textId="77777777" w:rsidR="00074EDA" w:rsidRPr="00815FEF" w:rsidRDefault="00074EDA" w:rsidP="00FD20D8">
      <w:pPr>
        <w:pStyle w:val="Heading1"/>
        <w:ind w:left="720" w:right="80" w:firstLine="0"/>
        <w:rPr>
          <w:b w:val="0"/>
          <w:bCs w:val="0"/>
          <w:color w:val="000000" w:themeColor="text1"/>
        </w:rPr>
      </w:pPr>
      <w:r>
        <w:rPr>
          <w:color w:val="000000" w:themeColor="text1"/>
        </w:rPr>
        <w:t>CITY STAFF PRESENT:</w:t>
      </w:r>
    </w:p>
    <w:p w14:paraId="56BE9D1E" w14:textId="77777777" w:rsidR="00912F5F" w:rsidRDefault="00912F5F" w:rsidP="00FD20D8">
      <w:pPr>
        <w:pStyle w:val="BodyText"/>
        <w:ind w:left="720" w:right="80"/>
        <w:rPr>
          <w:color w:val="000000" w:themeColor="text1"/>
        </w:rPr>
      </w:pPr>
      <w:r>
        <w:rPr>
          <w:color w:val="000000" w:themeColor="text1"/>
        </w:rPr>
        <w:t>Aaron Lu – Sustainability Department</w:t>
      </w:r>
    </w:p>
    <w:p w14:paraId="699E71EB" w14:textId="77777777" w:rsidR="00912F5F" w:rsidRDefault="00912F5F" w:rsidP="00823FDC">
      <w:pPr>
        <w:pStyle w:val="BodyText"/>
        <w:ind w:left="720" w:right="80"/>
        <w:rPr>
          <w:color w:val="000000" w:themeColor="text1"/>
        </w:rPr>
      </w:pPr>
      <w:r>
        <w:rPr>
          <w:color w:val="000000" w:themeColor="text1"/>
        </w:rPr>
        <w:t>Bryan Olson – Sustainability Department</w:t>
      </w:r>
    </w:p>
    <w:p w14:paraId="7E854565" w14:textId="77777777" w:rsidR="00912F5F" w:rsidRDefault="00912F5F" w:rsidP="00FD20D8">
      <w:pPr>
        <w:pStyle w:val="BodyText"/>
        <w:ind w:left="720" w:right="80"/>
        <w:rPr>
          <w:color w:val="000000" w:themeColor="text1"/>
        </w:rPr>
      </w:pPr>
      <w:r>
        <w:rPr>
          <w:color w:val="000000" w:themeColor="text1"/>
        </w:rPr>
        <w:t xml:space="preserve">Jenny </w:t>
      </w:r>
      <w:proofErr w:type="spellStart"/>
      <w:r>
        <w:rPr>
          <w:color w:val="000000" w:themeColor="text1"/>
        </w:rPr>
        <w:t>Kunna</w:t>
      </w:r>
      <w:proofErr w:type="spellEnd"/>
      <w:r>
        <w:rPr>
          <w:color w:val="000000" w:themeColor="text1"/>
        </w:rPr>
        <w:t xml:space="preserve"> – Sustainability Department </w:t>
      </w:r>
    </w:p>
    <w:p w14:paraId="59C42BA6" w14:textId="77777777" w:rsidR="00912F5F" w:rsidRDefault="00912F5F" w:rsidP="00FD20D8">
      <w:pPr>
        <w:pStyle w:val="BodyText"/>
        <w:ind w:left="720" w:right="80"/>
        <w:rPr>
          <w:color w:val="000000" w:themeColor="text1"/>
        </w:rPr>
      </w:pPr>
      <w:r>
        <w:rPr>
          <w:color w:val="000000" w:themeColor="text1"/>
        </w:rPr>
        <w:t>Michael Salyer – Sustainability Department</w:t>
      </w:r>
    </w:p>
    <w:p w14:paraId="55CB782A" w14:textId="77777777" w:rsidR="00912F5F" w:rsidRDefault="00912F5F" w:rsidP="00FD20D8">
      <w:pPr>
        <w:pStyle w:val="BodyText"/>
        <w:ind w:left="720" w:right="80"/>
        <w:rPr>
          <w:color w:val="000000" w:themeColor="text1"/>
        </w:rPr>
      </w:pPr>
      <w:r>
        <w:rPr>
          <w:color w:val="000000" w:themeColor="text1"/>
        </w:rPr>
        <w:t>Shannon Sales – Sustainability Department</w:t>
      </w:r>
    </w:p>
    <w:p w14:paraId="08805D82" w14:textId="77777777" w:rsidR="00074EDA" w:rsidRPr="00823FDC" w:rsidRDefault="00074EDA" w:rsidP="00823FDC">
      <w:pPr>
        <w:tabs>
          <w:tab w:val="left" w:pos="1440"/>
        </w:tabs>
        <w:ind w:right="80"/>
        <w:rPr>
          <w:rFonts w:ascii="Times New Roman" w:hAnsi="Times New Roman"/>
          <w:sz w:val="24"/>
          <w:szCs w:val="24"/>
        </w:rPr>
      </w:pPr>
    </w:p>
    <w:p w14:paraId="3F8FEE1D" w14:textId="77777777" w:rsidR="00074EDA" w:rsidRPr="00074EDA" w:rsidRDefault="00074EDA" w:rsidP="00FD20D8">
      <w:pPr>
        <w:pStyle w:val="ListParagraph"/>
        <w:tabs>
          <w:tab w:val="left" w:pos="1440"/>
        </w:tabs>
        <w:ind w:left="72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Introductions. </w:t>
      </w:r>
    </w:p>
    <w:p w14:paraId="0FAE969F" w14:textId="77777777" w:rsidR="00CB7402" w:rsidRPr="00CB7402" w:rsidRDefault="00CB7402" w:rsidP="00FD20D8">
      <w:pPr>
        <w:widowControl/>
        <w:ind w:right="80"/>
        <w:rPr>
          <w:rFonts w:ascii="Times New Roman" w:hAnsi="Times New Roman"/>
          <w:sz w:val="24"/>
          <w:szCs w:val="24"/>
        </w:rPr>
      </w:pPr>
    </w:p>
    <w:p w14:paraId="63D35E56" w14:textId="6E94FBA7" w:rsidR="009A7F31" w:rsidRDefault="00DD0888" w:rsidP="009A7F31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Agenda and Minutes (Julia Brown)</w:t>
      </w:r>
    </w:p>
    <w:p w14:paraId="3ED6F42A" w14:textId="77777777" w:rsidR="009A7F31" w:rsidRPr="00CB7402" w:rsidRDefault="009A7F31" w:rsidP="009A7F31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5761D0D0" w14:textId="30F5A356" w:rsidR="009A7F31" w:rsidRDefault="009A7F31" w:rsidP="009A7F31">
      <w:pPr>
        <w:widowControl/>
        <w:numPr>
          <w:ilvl w:val="1"/>
          <w:numId w:val="11"/>
        </w:numPr>
        <w:ind w:left="108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912F5F">
        <w:rPr>
          <w:rFonts w:ascii="Times New Roman" w:hAnsi="Times New Roman"/>
          <w:sz w:val="24"/>
          <w:szCs w:val="24"/>
        </w:rPr>
        <w:t>Agenda</w:t>
      </w:r>
      <w:r w:rsidRPr="00CB7402">
        <w:rPr>
          <w:rFonts w:ascii="Times New Roman" w:hAnsi="Times New Roman"/>
          <w:sz w:val="24"/>
          <w:szCs w:val="24"/>
        </w:rPr>
        <w:t xml:space="preserve"> </w:t>
      </w:r>
    </w:p>
    <w:p w14:paraId="5E94A86F" w14:textId="77777777" w:rsidR="009A7F31" w:rsidRDefault="009A7F31" w:rsidP="009A7F31">
      <w:pPr>
        <w:ind w:left="720" w:right="80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</w:p>
    <w:p w14:paraId="080E813F" w14:textId="202EB9B6" w:rsidR="009A7F31" w:rsidRPr="008C68DE" w:rsidRDefault="009A7F31" w:rsidP="009A7F31">
      <w:pPr>
        <w:widowControl/>
        <w:ind w:left="1080" w:right="80"/>
        <w:rPr>
          <w:rFonts w:ascii="Times New Roman" w:hAnsi="Times New Roman"/>
          <w:b/>
          <w:sz w:val="24"/>
          <w:szCs w:val="24"/>
        </w:rPr>
      </w:pPr>
      <w:r w:rsidRPr="008C68DE">
        <w:rPr>
          <w:rFonts w:ascii="Times New Roman" w:hAnsi="Times New Roman"/>
          <w:b/>
          <w:sz w:val="24"/>
          <w:szCs w:val="24"/>
        </w:rPr>
        <w:t xml:space="preserve">*MOTION* </w:t>
      </w:r>
      <w:r w:rsidR="00912F5F" w:rsidRPr="008C68DE">
        <w:rPr>
          <w:rFonts w:ascii="Times New Roman" w:hAnsi="Times New Roman"/>
          <w:b/>
          <w:sz w:val="24"/>
          <w:szCs w:val="24"/>
        </w:rPr>
        <w:t>Julia Brown</w:t>
      </w:r>
      <w:r w:rsidRPr="008C68DE">
        <w:rPr>
          <w:rFonts w:ascii="Times New Roman" w:hAnsi="Times New Roman"/>
          <w:b/>
          <w:sz w:val="24"/>
          <w:szCs w:val="24"/>
        </w:rPr>
        <w:t xml:space="preserve"> made motion to </w:t>
      </w:r>
      <w:r w:rsidRPr="008C68DE">
        <w:rPr>
          <w:rFonts w:ascii="Times New Roman" w:hAnsi="Times New Roman"/>
          <w:b/>
          <w:i/>
          <w:sz w:val="24"/>
          <w:szCs w:val="24"/>
        </w:rPr>
        <w:t xml:space="preserve">approve </w:t>
      </w:r>
      <w:r w:rsidR="00912F5F" w:rsidRPr="008C68DE">
        <w:rPr>
          <w:rFonts w:ascii="Times New Roman" w:hAnsi="Times New Roman"/>
          <w:b/>
          <w:i/>
          <w:sz w:val="24"/>
          <w:szCs w:val="24"/>
        </w:rPr>
        <w:t xml:space="preserve">agenda for </w:t>
      </w:r>
      <w:r w:rsidRPr="008C68DE">
        <w:rPr>
          <w:rFonts w:ascii="Times New Roman" w:hAnsi="Times New Roman"/>
          <w:b/>
          <w:i/>
          <w:sz w:val="24"/>
          <w:szCs w:val="24"/>
        </w:rPr>
        <w:t>SEAB meeting #14</w:t>
      </w:r>
      <w:r w:rsidR="00912F5F" w:rsidRPr="008C68DE">
        <w:rPr>
          <w:rFonts w:ascii="Times New Roman" w:hAnsi="Times New Roman"/>
          <w:b/>
          <w:i/>
          <w:sz w:val="24"/>
          <w:szCs w:val="24"/>
        </w:rPr>
        <w:t>7</w:t>
      </w:r>
      <w:r w:rsidRPr="008C68DE">
        <w:rPr>
          <w:rFonts w:ascii="Times New Roman" w:hAnsi="Times New Roman"/>
          <w:b/>
          <w:sz w:val="24"/>
          <w:szCs w:val="24"/>
        </w:rPr>
        <w:t xml:space="preserve">.  </w:t>
      </w:r>
      <w:r w:rsidR="00912F5F" w:rsidRPr="008C68DE">
        <w:rPr>
          <w:rFonts w:ascii="Times New Roman" w:hAnsi="Times New Roman"/>
          <w:b/>
          <w:sz w:val="24"/>
          <w:szCs w:val="24"/>
        </w:rPr>
        <w:t>Jay Powell</w:t>
      </w:r>
      <w:r w:rsidRPr="008C68DE">
        <w:rPr>
          <w:rFonts w:ascii="Times New Roman" w:hAnsi="Times New Roman"/>
          <w:b/>
          <w:sz w:val="24"/>
          <w:szCs w:val="24"/>
        </w:rPr>
        <w:t xml:space="preserve"> seconded.  Motion passed </w:t>
      </w:r>
      <w:r w:rsidR="00DD0888" w:rsidRPr="008C68DE">
        <w:rPr>
          <w:rFonts w:ascii="Times New Roman" w:hAnsi="Times New Roman"/>
          <w:b/>
          <w:sz w:val="24"/>
          <w:szCs w:val="24"/>
        </w:rPr>
        <w:t xml:space="preserve">unanimously </w:t>
      </w:r>
      <w:r w:rsidR="00E32BF8" w:rsidRPr="00683269">
        <w:rPr>
          <w:rFonts w:ascii="Times New Roman" w:hAnsi="Times New Roman"/>
          <w:b/>
          <w:sz w:val="24"/>
          <w:szCs w:val="24"/>
        </w:rPr>
        <w:t>7</w:t>
      </w:r>
      <w:r w:rsidRPr="00683269">
        <w:rPr>
          <w:rFonts w:ascii="Times New Roman" w:hAnsi="Times New Roman"/>
          <w:b/>
          <w:sz w:val="24"/>
          <w:szCs w:val="24"/>
        </w:rPr>
        <w:t>-0-</w:t>
      </w:r>
      <w:r w:rsidR="00912F5F" w:rsidRPr="00683269">
        <w:rPr>
          <w:rFonts w:ascii="Times New Roman" w:hAnsi="Times New Roman"/>
          <w:b/>
          <w:sz w:val="24"/>
          <w:szCs w:val="24"/>
        </w:rPr>
        <w:t>0</w:t>
      </w:r>
      <w:r w:rsidRPr="008C68DE">
        <w:rPr>
          <w:rFonts w:ascii="Times New Roman" w:hAnsi="Times New Roman"/>
          <w:b/>
          <w:sz w:val="24"/>
          <w:szCs w:val="24"/>
        </w:rPr>
        <w:t xml:space="preserve">.  </w:t>
      </w:r>
      <w:r w:rsidR="00912F5F" w:rsidRPr="008C68DE">
        <w:rPr>
          <w:rFonts w:ascii="Times New Roman" w:hAnsi="Times New Roman"/>
          <w:b/>
          <w:sz w:val="24"/>
          <w:szCs w:val="24"/>
        </w:rPr>
        <w:t>No abstentions</w:t>
      </w:r>
      <w:r w:rsidRPr="008C68DE">
        <w:rPr>
          <w:rFonts w:ascii="Times New Roman" w:hAnsi="Times New Roman"/>
          <w:b/>
          <w:sz w:val="24"/>
          <w:szCs w:val="24"/>
        </w:rPr>
        <w:t xml:space="preserve">.  </w:t>
      </w:r>
    </w:p>
    <w:p w14:paraId="6D704DCE" w14:textId="1A68B3E7" w:rsidR="00912F5F" w:rsidRDefault="00912F5F" w:rsidP="009A7F31">
      <w:pPr>
        <w:widowControl/>
        <w:ind w:left="1080" w:right="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DCA5A1E" w14:textId="26482500" w:rsidR="00912F5F" w:rsidRDefault="00912F5F" w:rsidP="00912F5F">
      <w:pPr>
        <w:widowControl/>
        <w:ind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888">
        <w:rPr>
          <w:rFonts w:ascii="Times New Roman" w:hAnsi="Times New Roman"/>
          <w:sz w:val="24"/>
          <w:szCs w:val="24"/>
        </w:rPr>
        <w:t xml:space="preserve">2. Approval of Minutes </w:t>
      </w:r>
    </w:p>
    <w:p w14:paraId="1A53D320" w14:textId="1A25D5C4" w:rsidR="00912F5F" w:rsidRDefault="00912F5F" w:rsidP="00912F5F">
      <w:pPr>
        <w:widowControl/>
        <w:ind w:right="80"/>
        <w:rPr>
          <w:rFonts w:ascii="Times New Roman" w:hAnsi="Times New Roman"/>
          <w:sz w:val="24"/>
          <w:szCs w:val="24"/>
        </w:rPr>
      </w:pPr>
    </w:p>
    <w:p w14:paraId="38867734" w14:textId="4842B28C" w:rsidR="00912F5F" w:rsidRPr="008C68DE" w:rsidRDefault="00912F5F" w:rsidP="00912F5F">
      <w:pPr>
        <w:widowControl/>
        <w:ind w:left="1021" w:right="80"/>
        <w:rPr>
          <w:rFonts w:ascii="Times New Roman" w:hAnsi="Times New Roman"/>
          <w:b/>
          <w:sz w:val="24"/>
          <w:szCs w:val="24"/>
        </w:rPr>
      </w:pPr>
      <w:r w:rsidRPr="008C68DE">
        <w:rPr>
          <w:rFonts w:ascii="Times New Roman" w:hAnsi="Times New Roman"/>
          <w:b/>
          <w:sz w:val="24"/>
          <w:szCs w:val="24"/>
        </w:rPr>
        <w:t xml:space="preserve">*MOTION* Jay Powell made motion to </w:t>
      </w:r>
      <w:r w:rsidRPr="008C68DE">
        <w:rPr>
          <w:rFonts w:ascii="Times New Roman" w:hAnsi="Times New Roman"/>
          <w:b/>
          <w:i/>
          <w:sz w:val="24"/>
          <w:szCs w:val="24"/>
        </w:rPr>
        <w:t xml:space="preserve">approve minutes from SEAB </w:t>
      </w:r>
      <w:r w:rsidR="00FE6AAE" w:rsidRPr="00683269">
        <w:rPr>
          <w:rFonts w:ascii="Times New Roman" w:hAnsi="Times New Roman"/>
          <w:b/>
          <w:i/>
          <w:sz w:val="24"/>
          <w:szCs w:val="24"/>
        </w:rPr>
        <w:t xml:space="preserve">August 9, 2018 </w:t>
      </w:r>
      <w:r w:rsidRPr="00683269">
        <w:rPr>
          <w:rFonts w:ascii="Times New Roman" w:hAnsi="Times New Roman"/>
          <w:b/>
          <w:i/>
          <w:sz w:val="24"/>
          <w:szCs w:val="24"/>
        </w:rPr>
        <w:t>meeting</w:t>
      </w:r>
      <w:r w:rsidRPr="008C68DE">
        <w:rPr>
          <w:rFonts w:ascii="Times New Roman" w:hAnsi="Times New Roman"/>
          <w:b/>
          <w:i/>
          <w:sz w:val="24"/>
          <w:szCs w:val="24"/>
        </w:rPr>
        <w:t xml:space="preserve"> #146</w:t>
      </w:r>
      <w:r w:rsidRPr="008C68DE">
        <w:rPr>
          <w:rFonts w:ascii="Times New Roman" w:hAnsi="Times New Roman"/>
          <w:b/>
          <w:sz w:val="24"/>
          <w:szCs w:val="24"/>
        </w:rPr>
        <w:t xml:space="preserve">.  Eddie Price seconded.  Motion passed </w:t>
      </w:r>
      <w:r w:rsidR="00DD0888" w:rsidRPr="008C68DE">
        <w:rPr>
          <w:rFonts w:ascii="Times New Roman" w:hAnsi="Times New Roman"/>
          <w:b/>
          <w:sz w:val="24"/>
          <w:szCs w:val="24"/>
        </w:rPr>
        <w:t xml:space="preserve">unanimously </w:t>
      </w:r>
      <w:r w:rsidR="005C177C" w:rsidRPr="00683269">
        <w:rPr>
          <w:rFonts w:ascii="Times New Roman" w:hAnsi="Times New Roman"/>
          <w:b/>
          <w:sz w:val="24"/>
          <w:szCs w:val="24"/>
        </w:rPr>
        <w:t>7</w:t>
      </w:r>
      <w:r w:rsidRPr="008C68DE">
        <w:rPr>
          <w:rFonts w:ascii="Times New Roman" w:hAnsi="Times New Roman"/>
          <w:b/>
          <w:sz w:val="24"/>
          <w:szCs w:val="24"/>
        </w:rPr>
        <w:t xml:space="preserve">-0-0.  No abstentions.  </w:t>
      </w:r>
    </w:p>
    <w:p w14:paraId="0169321E" w14:textId="3BFB940C" w:rsidR="009A7F31" w:rsidRPr="00AB1F79" w:rsidRDefault="00912F5F" w:rsidP="00DD0888">
      <w:pPr>
        <w:widowControl/>
        <w:ind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C2201B3" w14:textId="3110E780" w:rsidR="00DD0888" w:rsidRDefault="00DD0888" w:rsidP="00FD20D8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</w:p>
    <w:p w14:paraId="708DDFB5" w14:textId="4C58787C" w:rsidR="00DD0888" w:rsidRDefault="00DD0888" w:rsidP="00DD088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791317D1" w14:textId="4EEF6B2C" w:rsidR="00DD0888" w:rsidRDefault="00DD0888" w:rsidP="00DD0888">
      <w:pPr>
        <w:widowControl/>
        <w:ind w:left="72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Julia Brown announced the Climate Adaptation Forum regarding the</w:t>
      </w:r>
      <w:r w:rsidR="00B72F71">
        <w:rPr>
          <w:rFonts w:ascii="Times New Roman" w:hAnsi="Times New Roman"/>
          <w:sz w:val="24"/>
          <w:szCs w:val="24"/>
        </w:rPr>
        <w:t xml:space="preserve"> release of the</w:t>
      </w:r>
      <w:r>
        <w:rPr>
          <w:rFonts w:ascii="Times New Roman" w:hAnsi="Times New Roman"/>
          <w:sz w:val="24"/>
          <w:szCs w:val="24"/>
        </w:rPr>
        <w:t xml:space="preserve"> 4</w:t>
      </w:r>
      <w:r w:rsidRPr="00DD088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California Climate Assessment</w:t>
      </w:r>
      <w:r w:rsidR="00B72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well as the 2018 update to Safeguarding California.  </w:t>
      </w:r>
    </w:p>
    <w:p w14:paraId="659D3271" w14:textId="623A246A" w:rsidR="00DD0888" w:rsidRDefault="00DD0888" w:rsidP="00DD088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6B93D4EA" w14:textId="2003AAEF" w:rsidR="00B72F71" w:rsidRDefault="00B72F71" w:rsidP="00DD0888">
      <w:pPr>
        <w:widowControl/>
        <w:ind w:left="72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Hanna </w:t>
      </w:r>
      <w:proofErr w:type="spellStart"/>
      <w:r>
        <w:rPr>
          <w:rFonts w:ascii="Times New Roman" w:hAnsi="Times New Roman"/>
          <w:sz w:val="24"/>
          <w:szCs w:val="24"/>
        </w:rPr>
        <w:t>Grene</w:t>
      </w:r>
      <w:proofErr w:type="spellEnd"/>
      <w:r>
        <w:rPr>
          <w:rFonts w:ascii="Times New Roman" w:hAnsi="Times New Roman"/>
          <w:sz w:val="24"/>
          <w:szCs w:val="24"/>
        </w:rPr>
        <w:t xml:space="preserve"> announced she is leaving</w:t>
      </w:r>
      <w:r w:rsidR="008C68DE">
        <w:rPr>
          <w:rFonts w:ascii="Times New Roman" w:hAnsi="Times New Roman"/>
          <w:sz w:val="24"/>
          <w:szCs w:val="24"/>
        </w:rPr>
        <w:t xml:space="preserve"> CSE and will no longer be on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683269">
        <w:rPr>
          <w:rFonts w:ascii="Times New Roman" w:hAnsi="Times New Roman"/>
          <w:sz w:val="24"/>
          <w:szCs w:val="24"/>
        </w:rPr>
        <w:t>SEAB,</w:t>
      </w:r>
      <w:r>
        <w:rPr>
          <w:rFonts w:ascii="Times New Roman" w:hAnsi="Times New Roman"/>
          <w:sz w:val="24"/>
          <w:szCs w:val="24"/>
        </w:rPr>
        <w:t xml:space="preserve"> </w:t>
      </w:r>
      <w:r w:rsidR="008C68DE">
        <w:rPr>
          <w:rFonts w:ascii="Times New Roman" w:hAnsi="Times New Roman"/>
          <w:sz w:val="24"/>
          <w:szCs w:val="24"/>
        </w:rPr>
        <w:t xml:space="preserve">so she </w:t>
      </w:r>
      <w:r>
        <w:rPr>
          <w:rFonts w:ascii="Times New Roman" w:hAnsi="Times New Roman"/>
          <w:sz w:val="24"/>
          <w:szCs w:val="24"/>
        </w:rPr>
        <w:t>will not attend next month’s meeting.</w:t>
      </w:r>
      <w:r w:rsidR="008C68DE">
        <w:rPr>
          <w:rFonts w:ascii="Times New Roman" w:hAnsi="Times New Roman"/>
          <w:sz w:val="24"/>
          <w:szCs w:val="24"/>
        </w:rPr>
        <w:t xml:space="preserve"> Hanna will recommend a replacement for her seat</w:t>
      </w:r>
      <w:r w:rsidR="00CC7760">
        <w:rPr>
          <w:rFonts w:ascii="Times New Roman" w:hAnsi="Times New Roman"/>
          <w:sz w:val="24"/>
          <w:szCs w:val="24"/>
        </w:rPr>
        <w:t xml:space="preserve"> </w:t>
      </w:r>
      <w:r w:rsidR="00CC7760" w:rsidRPr="00683269">
        <w:rPr>
          <w:rFonts w:ascii="Times New Roman" w:hAnsi="Times New Roman"/>
          <w:sz w:val="24"/>
          <w:szCs w:val="24"/>
        </w:rPr>
        <w:t>to CSE</w:t>
      </w:r>
      <w:r w:rsidR="008C68DE">
        <w:rPr>
          <w:rFonts w:ascii="Times New Roman" w:hAnsi="Times New Roman"/>
          <w:sz w:val="24"/>
          <w:szCs w:val="24"/>
        </w:rPr>
        <w:t>.</w:t>
      </w:r>
    </w:p>
    <w:p w14:paraId="74D4D785" w14:textId="77777777" w:rsidR="00B72F71" w:rsidRDefault="00B72F71" w:rsidP="00DD088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26CDAF2E" w14:textId="709891C8" w:rsidR="00213327" w:rsidRPr="00683269" w:rsidRDefault="00213327" w:rsidP="00DD0888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Jason Anderson reported on the Global Climate Action Summit</w:t>
      </w:r>
      <w:r w:rsidR="005C177C" w:rsidRPr="00683269">
        <w:rPr>
          <w:rFonts w:ascii="Times New Roman" w:hAnsi="Times New Roman"/>
          <w:sz w:val="24"/>
          <w:szCs w:val="24"/>
        </w:rPr>
        <w:t xml:space="preserve"> </w:t>
      </w:r>
      <w:r w:rsidR="004D33EB" w:rsidRPr="00683269">
        <w:rPr>
          <w:rFonts w:ascii="Times New Roman" w:hAnsi="Times New Roman"/>
          <w:sz w:val="24"/>
          <w:szCs w:val="24"/>
        </w:rPr>
        <w:t xml:space="preserve">session hosted by </w:t>
      </w:r>
      <w:proofErr w:type="spellStart"/>
      <w:r w:rsidR="004D33EB" w:rsidRPr="00683269">
        <w:rPr>
          <w:rFonts w:ascii="Times New Roman" w:hAnsi="Times New Roman"/>
          <w:sz w:val="24"/>
          <w:szCs w:val="24"/>
        </w:rPr>
        <w:t>CleanTech</w:t>
      </w:r>
      <w:proofErr w:type="spellEnd"/>
      <w:r w:rsidR="004D33EB" w:rsidRPr="00683269">
        <w:rPr>
          <w:rFonts w:ascii="Times New Roman" w:hAnsi="Times New Roman"/>
          <w:sz w:val="24"/>
          <w:szCs w:val="24"/>
        </w:rPr>
        <w:t xml:space="preserve"> and need for </w:t>
      </w:r>
      <w:r w:rsidR="00BA569C" w:rsidRPr="00683269">
        <w:rPr>
          <w:rFonts w:ascii="Times New Roman" w:hAnsi="Times New Roman"/>
          <w:sz w:val="24"/>
          <w:szCs w:val="24"/>
        </w:rPr>
        <w:t xml:space="preserve">more </w:t>
      </w:r>
      <w:r w:rsidR="004D33EB" w:rsidRPr="00683269">
        <w:rPr>
          <w:rFonts w:ascii="Times New Roman" w:hAnsi="Times New Roman"/>
          <w:sz w:val="24"/>
          <w:szCs w:val="24"/>
        </w:rPr>
        <w:t>diversity in participants in climate action efforts.</w:t>
      </w:r>
    </w:p>
    <w:p w14:paraId="3BC645B6" w14:textId="77777777" w:rsidR="00213327" w:rsidRDefault="00213327" w:rsidP="00DD088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37D4FB33" w14:textId="2C00F775" w:rsidR="00CB7402" w:rsidRDefault="00CB7402" w:rsidP="00FD20D8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 w:rsidRPr="00CB7402">
        <w:rPr>
          <w:rFonts w:ascii="Times New Roman" w:hAnsi="Times New Roman"/>
          <w:sz w:val="24"/>
          <w:szCs w:val="24"/>
        </w:rPr>
        <w:t xml:space="preserve">Non-agenda Public Comment </w:t>
      </w:r>
    </w:p>
    <w:p w14:paraId="00B5982A" w14:textId="77777777" w:rsid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519B456B" w14:textId="77777777" w:rsidR="00CB7402" w:rsidRPr="00E7701A" w:rsidRDefault="00CB7402" w:rsidP="00FD20D8">
      <w:pPr>
        <w:ind w:left="720" w:right="80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None</w:t>
      </w:r>
      <w:r w:rsidR="008C1DEC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.</w:t>
      </w:r>
    </w:p>
    <w:p w14:paraId="4CC3029F" w14:textId="77777777" w:rsidR="00CB7402" w:rsidRP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6E9F62A5" w14:textId="65DABB2C" w:rsidR="00DD0888" w:rsidRDefault="00DD0888" w:rsidP="00417859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 Items/Discussion</w:t>
      </w:r>
      <w:r w:rsidR="00E071D3">
        <w:rPr>
          <w:rFonts w:ascii="Times New Roman" w:hAnsi="Times New Roman"/>
          <w:sz w:val="24"/>
          <w:szCs w:val="24"/>
        </w:rPr>
        <w:t xml:space="preserve"> – </w:t>
      </w:r>
      <w:r w:rsidR="008C68DE">
        <w:rPr>
          <w:rFonts w:ascii="Times New Roman" w:hAnsi="Times New Roman"/>
          <w:sz w:val="24"/>
          <w:szCs w:val="24"/>
        </w:rPr>
        <w:t>moved</w:t>
      </w:r>
      <w:r w:rsidR="00E071D3">
        <w:rPr>
          <w:rFonts w:ascii="Times New Roman" w:hAnsi="Times New Roman"/>
          <w:sz w:val="24"/>
          <w:szCs w:val="24"/>
        </w:rPr>
        <w:t xml:space="preserve"> after </w:t>
      </w:r>
      <w:r w:rsidR="00E071D3" w:rsidRPr="00E071D3">
        <w:rPr>
          <w:rFonts w:ascii="Times New Roman" w:hAnsi="Times New Roman"/>
          <w:i/>
          <w:sz w:val="24"/>
          <w:szCs w:val="24"/>
        </w:rPr>
        <w:t>VII. Informational Items/Discussion</w:t>
      </w:r>
      <w:r w:rsidR="00E071D3">
        <w:rPr>
          <w:rFonts w:ascii="Times New Roman" w:hAnsi="Times New Roman"/>
          <w:sz w:val="24"/>
          <w:szCs w:val="24"/>
        </w:rPr>
        <w:t>.</w:t>
      </w:r>
    </w:p>
    <w:p w14:paraId="45800CD6" w14:textId="77777777" w:rsidR="00DD0888" w:rsidRDefault="00DD0888" w:rsidP="00DD088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2611613B" w14:textId="1F508231" w:rsidR="001D741A" w:rsidRDefault="00E7701A" w:rsidP="00417859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 w:rsidRPr="00CB7402">
        <w:rPr>
          <w:rFonts w:ascii="Times New Roman" w:hAnsi="Times New Roman"/>
          <w:sz w:val="24"/>
          <w:szCs w:val="24"/>
        </w:rPr>
        <w:t>Informational Items/Discussion</w:t>
      </w:r>
    </w:p>
    <w:p w14:paraId="6A237115" w14:textId="77777777" w:rsidR="00417859" w:rsidRPr="00417859" w:rsidRDefault="00417859" w:rsidP="00417859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72231143" w14:textId="79B687F4" w:rsidR="008C68DE" w:rsidRDefault="00E071D3" w:rsidP="00417859">
      <w:pPr>
        <w:widowControl/>
        <w:numPr>
          <w:ilvl w:val="1"/>
          <w:numId w:val="11"/>
        </w:numPr>
        <w:ind w:left="108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Socioeconomic Equity Presentations Update </w:t>
      </w:r>
      <w:r w:rsidR="008C68DE">
        <w:rPr>
          <w:rFonts w:ascii="Times New Roman" w:hAnsi="Times New Roman"/>
          <w:sz w:val="24"/>
          <w:szCs w:val="24"/>
        </w:rPr>
        <w:t>(Aaron Lu)</w:t>
      </w:r>
    </w:p>
    <w:p w14:paraId="0C3756A9" w14:textId="77777777" w:rsidR="008C68DE" w:rsidRDefault="008C68DE" w:rsidP="008C68DE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3CF1B99C" w14:textId="43A2D456" w:rsidR="00E7701A" w:rsidRDefault="008C68DE" w:rsidP="008C68DE">
      <w:pPr>
        <w:widowControl/>
        <w:ind w:left="108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Presentations are </w:t>
      </w:r>
      <w:r w:rsidR="00E071D3">
        <w:rPr>
          <w:rFonts w:ascii="Times New Roman" w:hAnsi="Times New Roman"/>
          <w:sz w:val="24"/>
          <w:szCs w:val="24"/>
        </w:rPr>
        <w:t xml:space="preserve">postponed until November </w:t>
      </w:r>
      <w:r>
        <w:rPr>
          <w:rFonts w:ascii="Times New Roman" w:hAnsi="Times New Roman"/>
          <w:sz w:val="24"/>
          <w:szCs w:val="24"/>
        </w:rPr>
        <w:t>and</w:t>
      </w:r>
      <w:r w:rsidR="00E071D3">
        <w:rPr>
          <w:rFonts w:ascii="Times New Roman" w:hAnsi="Times New Roman"/>
          <w:sz w:val="24"/>
          <w:szCs w:val="24"/>
        </w:rPr>
        <w:t xml:space="preserve"> December meeting</w:t>
      </w:r>
      <w:r>
        <w:rPr>
          <w:rFonts w:ascii="Times New Roman" w:hAnsi="Times New Roman"/>
          <w:sz w:val="24"/>
          <w:szCs w:val="24"/>
        </w:rPr>
        <w:t xml:space="preserve"> because of presenters’ schedule conflicts. </w:t>
      </w:r>
    </w:p>
    <w:p w14:paraId="3721A49E" w14:textId="77777777" w:rsidR="008C68DE" w:rsidRDefault="008C68DE" w:rsidP="008C68DE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1FE3DB8F" w14:textId="44CC5768" w:rsidR="00E071D3" w:rsidRPr="00683269" w:rsidRDefault="00E071D3" w:rsidP="00417859">
      <w:pPr>
        <w:widowControl/>
        <w:numPr>
          <w:ilvl w:val="1"/>
          <w:numId w:val="11"/>
        </w:numPr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Adopt Proposed Changes to General </w:t>
      </w:r>
      <w:r w:rsidR="0096529B" w:rsidRPr="00683269">
        <w:rPr>
          <w:rFonts w:ascii="Times New Roman" w:hAnsi="Times New Roman"/>
          <w:sz w:val="24"/>
          <w:szCs w:val="24"/>
        </w:rPr>
        <w:t>Operating</w:t>
      </w:r>
      <w:r w:rsidRPr="00683269">
        <w:rPr>
          <w:rFonts w:ascii="Times New Roman" w:hAnsi="Times New Roman"/>
          <w:sz w:val="24"/>
          <w:szCs w:val="24"/>
        </w:rPr>
        <w:t xml:space="preserve"> Procedures (Julia Brown)</w:t>
      </w:r>
    </w:p>
    <w:p w14:paraId="206A603A" w14:textId="77777777" w:rsidR="001D741A" w:rsidRPr="00683269" w:rsidRDefault="001D741A" w:rsidP="00FD20D8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4E64D93A" w14:textId="582E3D01" w:rsidR="00E071D3" w:rsidRPr="00683269" w:rsidRDefault="00823FDC" w:rsidP="00FD20D8">
      <w:pPr>
        <w:widowControl/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The p</w:t>
      </w:r>
      <w:r w:rsidR="00E071D3" w:rsidRPr="00683269">
        <w:rPr>
          <w:rFonts w:ascii="Times New Roman" w:hAnsi="Times New Roman"/>
          <w:sz w:val="24"/>
          <w:szCs w:val="24"/>
        </w:rPr>
        <w:t xml:space="preserve">roposed changes to the general </w:t>
      </w:r>
      <w:r w:rsidR="0096529B" w:rsidRPr="00683269">
        <w:rPr>
          <w:rFonts w:ascii="Times New Roman" w:hAnsi="Times New Roman"/>
          <w:sz w:val="24"/>
          <w:szCs w:val="24"/>
        </w:rPr>
        <w:t>operating</w:t>
      </w:r>
      <w:r w:rsidR="00E071D3" w:rsidRPr="00683269">
        <w:rPr>
          <w:rFonts w:ascii="Times New Roman" w:hAnsi="Times New Roman"/>
          <w:sz w:val="24"/>
          <w:szCs w:val="24"/>
        </w:rPr>
        <w:t xml:space="preserve"> procedures of the SEAB meetings was introduced by Julia Brown.  Further information and explanation was provided by Aaron Lu.  </w:t>
      </w:r>
      <w:r w:rsidRPr="00683269">
        <w:rPr>
          <w:rFonts w:ascii="Times New Roman" w:hAnsi="Times New Roman"/>
          <w:sz w:val="24"/>
          <w:szCs w:val="24"/>
        </w:rPr>
        <w:t xml:space="preserve"> </w:t>
      </w:r>
    </w:p>
    <w:p w14:paraId="6B908786" w14:textId="77777777" w:rsidR="00E071D3" w:rsidRPr="00683269" w:rsidRDefault="00E071D3" w:rsidP="00FD20D8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7302CBCC" w14:textId="3EA04783" w:rsidR="00E071D3" w:rsidRPr="00683269" w:rsidRDefault="00E071D3" w:rsidP="008C68DE">
      <w:pPr>
        <w:widowControl/>
        <w:ind w:left="1080" w:right="80"/>
        <w:rPr>
          <w:rFonts w:ascii="Times New Roman" w:hAnsi="Times New Roman"/>
          <w:strike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Board members discussed.  Aaron Lu answered </w:t>
      </w:r>
      <w:r w:rsidR="00823FDC" w:rsidRPr="00683269">
        <w:rPr>
          <w:rFonts w:ascii="Times New Roman" w:hAnsi="Times New Roman"/>
          <w:sz w:val="24"/>
          <w:szCs w:val="24"/>
        </w:rPr>
        <w:t>question</w:t>
      </w:r>
      <w:r w:rsidRPr="00683269">
        <w:rPr>
          <w:rFonts w:ascii="Times New Roman" w:hAnsi="Times New Roman"/>
          <w:sz w:val="24"/>
          <w:szCs w:val="24"/>
        </w:rPr>
        <w:t>s and concerns</w:t>
      </w:r>
      <w:r w:rsidR="008C68DE" w:rsidRPr="00683269">
        <w:rPr>
          <w:rFonts w:ascii="Times New Roman" w:hAnsi="Times New Roman"/>
          <w:sz w:val="24"/>
          <w:szCs w:val="24"/>
        </w:rPr>
        <w:t xml:space="preserve">, the main purpose of the </w:t>
      </w:r>
      <w:r w:rsidR="005B2B28" w:rsidRPr="00683269">
        <w:rPr>
          <w:rFonts w:ascii="Times New Roman" w:hAnsi="Times New Roman"/>
          <w:sz w:val="24"/>
          <w:szCs w:val="24"/>
        </w:rPr>
        <w:t xml:space="preserve">recommendations </w:t>
      </w:r>
      <w:r w:rsidR="008C68DE" w:rsidRPr="00683269">
        <w:rPr>
          <w:rFonts w:ascii="Times New Roman" w:hAnsi="Times New Roman"/>
          <w:sz w:val="24"/>
          <w:szCs w:val="24"/>
        </w:rPr>
        <w:t xml:space="preserve">is to improve efficiency of Board logistical procedures and staff workload. </w:t>
      </w:r>
    </w:p>
    <w:p w14:paraId="0F2C3E16" w14:textId="53E4E6CF" w:rsidR="00E071D3" w:rsidRPr="00683269" w:rsidRDefault="00E071D3" w:rsidP="00FD20D8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4A82AA3B" w14:textId="143C9E58" w:rsidR="00E071D3" w:rsidRPr="00683269" w:rsidRDefault="008C68DE" w:rsidP="008C68DE">
      <w:pPr>
        <w:widowControl/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Changes </w:t>
      </w:r>
      <w:r w:rsidR="00532BAE" w:rsidRPr="00683269">
        <w:rPr>
          <w:rFonts w:ascii="Times New Roman" w:hAnsi="Times New Roman"/>
          <w:sz w:val="24"/>
          <w:szCs w:val="24"/>
        </w:rPr>
        <w:t xml:space="preserve">recommended were </w:t>
      </w:r>
      <w:r w:rsidRPr="00683269">
        <w:rPr>
          <w:rFonts w:ascii="Times New Roman" w:hAnsi="Times New Roman"/>
          <w:sz w:val="24"/>
          <w:szCs w:val="24"/>
        </w:rPr>
        <w:t xml:space="preserve">compared to the existing SEAB </w:t>
      </w:r>
      <w:r w:rsidR="00532BAE" w:rsidRPr="00683269">
        <w:rPr>
          <w:rFonts w:ascii="Times New Roman" w:hAnsi="Times New Roman"/>
          <w:sz w:val="24"/>
          <w:szCs w:val="24"/>
        </w:rPr>
        <w:t>General Operating P</w:t>
      </w:r>
      <w:r w:rsidRPr="00683269">
        <w:rPr>
          <w:rFonts w:ascii="Times New Roman" w:hAnsi="Times New Roman"/>
          <w:sz w:val="24"/>
          <w:szCs w:val="24"/>
        </w:rPr>
        <w:t>rocedures.</w:t>
      </w:r>
      <w:r w:rsidR="00683269">
        <w:rPr>
          <w:rFonts w:ascii="Times New Roman" w:hAnsi="Times New Roman"/>
          <w:sz w:val="24"/>
          <w:szCs w:val="24"/>
        </w:rPr>
        <w:t xml:space="preserve"> </w:t>
      </w:r>
      <w:r w:rsidR="005B2B28" w:rsidRPr="00683269">
        <w:rPr>
          <w:rFonts w:ascii="Times New Roman" w:hAnsi="Times New Roman"/>
          <w:sz w:val="24"/>
          <w:szCs w:val="24"/>
        </w:rPr>
        <w:t>It was noted that the only recommendations affecting the adopted General Operating Procedures were those regarding the agenda order and adoption.</w:t>
      </w:r>
    </w:p>
    <w:p w14:paraId="7D84C4EB" w14:textId="77777777" w:rsidR="00E071D3" w:rsidRPr="00683269" w:rsidRDefault="00E071D3" w:rsidP="00E071D3">
      <w:pPr>
        <w:widowControl/>
        <w:ind w:right="80"/>
        <w:rPr>
          <w:rFonts w:ascii="Times New Roman" w:hAnsi="Times New Roman"/>
          <w:sz w:val="24"/>
          <w:szCs w:val="24"/>
        </w:rPr>
      </w:pPr>
    </w:p>
    <w:p w14:paraId="69836C2C" w14:textId="5024F0A0" w:rsidR="00E071D3" w:rsidRPr="00683269" w:rsidRDefault="00E071D3" w:rsidP="008C68DE">
      <w:pPr>
        <w:widowControl/>
        <w:ind w:left="1080" w:right="80"/>
        <w:rPr>
          <w:rFonts w:ascii="Times New Roman" w:hAnsi="Times New Roman"/>
          <w:b/>
          <w:sz w:val="24"/>
          <w:szCs w:val="24"/>
        </w:rPr>
      </w:pPr>
      <w:r w:rsidRPr="00683269">
        <w:rPr>
          <w:rFonts w:ascii="Times New Roman" w:hAnsi="Times New Roman"/>
          <w:b/>
          <w:sz w:val="24"/>
          <w:szCs w:val="24"/>
        </w:rPr>
        <w:t>*MOTION* Jay Powell made motion</w:t>
      </w:r>
      <w:r w:rsidR="00532BAE" w:rsidRPr="00683269">
        <w:rPr>
          <w:rFonts w:ascii="Times New Roman" w:hAnsi="Times New Roman"/>
          <w:b/>
          <w:sz w:val="24"/>
          <w:szCs w:val="24"/>
        </w:rPr>
        <w:t xml:space="preserve"> </w:t>
      </w:r>
      <w:r w:rsidR="001939A1" w:rsidRPr="00683269">
        <w:rPr>
          <w:rFonts w:ascii="Times New Roman" w:hAnsi="Times New Roman"/>
          <w:b/>
          <w:sz w:val="24"/>
          <w:szCs w:val="24"/>
        </w:rPr>
        <w:t xml:space="preserve">to </w:t>
      </w:r>
      <w:r w:rsidR="00532BAE" w:rsidRPr="00683269">
        <w:rPr>
          <w:rFonts w:ascii="Times New Roman" w:hAnsi="Times New Roman"/>
          <w:b/>
          <w:sz w:val="24"/>
          <w:szCs w:val="24"/>
        </w:rPr>
        <w:t xml:space="preserve">accept </w:t>
      </w:r>
      <w:r w:rsidR="00961D99" w:rsidRPr="00683269">
        <w:rPr>
          <w:rFonts w:ascii="Times New Roman" w:hAnsi="Times New Roman"/>
          <w:b/>
          <w:sz w:val="24"/>
          <w:szCs w:val="24"/>
        </w:rPr>
        <w:t xml:space="preserve">all </w:t>
      </w:r>
      <w:r w:rsidR="00532BAE" w:rsidRPr="00683269">
        <w:rPr>
          <w:rFonts w:ascii="Times New Roman" w:hAnsi="Times New Roman"/>
          <w:b/>
          <w:sz w:val="24"/>
          <w:szCs w:val="24"/>
        </w:rPr>
        <w:t>staff operating procedure</w:t>
      </w:r>
      <w:r w:rsidR="00961D99" w:rsidRPr="00683269">
        <w:rPr>
          <w:rFonts w:ascii="Times New Roman" w:hAnsi="Times New Roman"/>
          <w:b/>
          <w:sz w:val="24"/>
          <w:szCs w:val="24"/>
        </w:rPr>
        <w:t xml:space="preserve"> recommendations with exception of changes to conduct of the agenda items. </w:t>
      </w:r>
      <w:r w:rsidRPr="00683269">
        <w:rPr>
          <w:rFonts w:ascii="Times New Roman" w:hAnsi="Times New Roman"/>
          <w:b/>
          <w:sz w:val="24"/>
          <w:szCs w:val="24"/>
        </w:rPr>
        <w:t xml:space="preserve"> Sean </w:t>
      </w:r>
      <w:proofErr w:type="spellStart"/>
      <w:r w:rsidRPr="00683269">
        <w:rPr>
          <w:rFonts w:ascii="Times New Roman" w:hAnsi="Times New Roman"/>
          <w:b/>
          <w:sz w:val="24"/>
          <w:szCs w:val="24"/>
        </w:rPr>
        <w:t>Karafin</w:t>
      </w:r>
      <w:proofErr w:type="spellEnd"/>
      <w:r w:rsidRPr="00683269">
        <w:rPr>
          <w:rFonts w:ascii="Times New Roman" w:hAnsi="Times New Roman"/>
          <w:b/>
          <w:sz w:val="24"/>
          <w:szCs w:val="24"/>
        </w:rPr>
        <w:t xml:space="preserve"> seconded.  Motion passed unanimously 8-0-0.  No abstentions.</w:t>
      </w:r>
    </w:p>
    <w:p w14:paraId="0F77731C" w14:textId="77777777" w:rsidR="00E071D3" w:rsidRDefault="00E071D3" w:rsidP="00FD20D8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1BCB6E60" w14:textId="6BBB605B" w:rsidR="001D741A" w:rsidRDefault="00CB7402" w:rsidP="00417859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 w:rsidRPr="00CB7402">
        <w:rPr>
          <w:rFonts w:ascii="Times New Roman" w:hAnsi="Times New Roman"/>
          <w:sz w:val="24"/>
          <w:szCs w:val="24"/>
        </w:rPr>
        <w:t>Staff Updates</w:t>
      </w:r>
    </w:p>
    <w:p w14:paraId="7C13192A" w14:textId="77777777" w:rsidR="00417859" w:rsidRPr="00417859" w:rsidRDefault="00417859" w:rsidP="00417859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6656145E" w14:textId="6FF4BC97" w:rsidR="00CB7402" w:rsidRPr="00683269" w:rsidRDefault="00CB7402" w:rsidP="00FD20D8">
      <w:pPr>
        <w:widowControl/>
        <w:numPr>
          <w:ilvl w:val="1"/>
          <w:numId w:val="11"/>
        </w:numPr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CAP</w:t>
      </w:r>
      <w:r w:rsidR="00E071D3" w:rsidRPr="00683269">
        <w:rPr>
          <w:rFonts w:ascii="Times New Roman" w:hAnsi="Times New Roman"/>
          <w:sz w:val="24"/>
          <w:szCs w:val="24"/>
        </w:rPr>
        <w:t xml:space="preserve"> </w:t>
      </w:r>
      <w:r w:rsidRPr="00683269">
        <w:rPr>
          <w:rFonts w:ascii="Times New Roman" w:hAnsi="Times New Roman"/>
          <w:sz w:val="24"/>
          <w:szCs w:val="24"/>
        </w:rPr>
        <w:t>Update (</w:t>
      </w:r>
      <w:r w:rsidR="00E071D3" w:rsidRPr="00683269">
        <w:rPr>
          <w:rFonts w:ascii="Times New Roman" w:hAnsi="Times New Roman"/>
          <w:sz w:val="24"/>
          <w:szCs w:val="24"/>
        </w:rPr>
        <w:t xml:space="preserve">Cody </w:t>
      </w:r>
      <w:proofErr w:type="spellStart"/>
      <w:r w:rsidR="00E071D3" w:rsidRPr="00683269">
        <w:rPr>
          <w:rFonts w:ascii="Times New Roman" w:hAnsi="Times New Roman"/>
          <w:sz w:val="24"/>
          <w:szCs w:val="24"/>
        </w:rPr>
        <w:t>Hooven</w:t>
      </w:r>
      <w:proofErr w:type="spellEnd"/>
      <w:r w:rsidRPr="00683269">
        <w:rPr>
          <w:rFonts w:ascii="Times New Roman" w:hAnsi="Times New Roman"/>
          <w:sz w:val="24"/>
          <w:szCs w:val="24"/>
        </w:rPr>
        <w:t>)</w:t>
      </w:r>
    </w:p>
    <w:p w14:paraId="3C7AF196" w14:textId="77777777" w:rsidR="00823FDC" w:rsidRPr="00683269" w:rsidRDefault="00823FDC" w:rsidP="00FD20D8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0F583C88" w14:textId="6487880F" w:rsidR="001D741A" w:rsidRPr="00683269" w:rsidRDefault="00E071D3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Cody </w:t>
      </w:r>
      <w:proofErr w:type="spellStart"/>
      <w:r w:rsidRPr="00683269">
        <w:rPr>
          <w:rFonts w:ascii="Times New Roman" w:hAnsi="Times New Roman"/>
          <w:sz w:val="24"/>
          <w:szCs w:val="24"/>
        </w:rPr>
        <w:t>Hooven</w:t>
      </w:r>
      <w:proofErr w:type="spellEnd"/>
      <w:r w:rsidRPr="00683269">
        <w:rPr>
          <w:rFonts w:ascii="Times New Roman" w:hAnsi="Times New Roman"/>
          <w:sz w:val="24"/>
          <w:szCs w:val="24"/>
        </w:rPr>
        <w:t xml:space="preserve"> absent. </w:t>
      </w:r>
      <w:r w:rsidR="00683269" w:rsidRPr="00683269">
        <w:rPr>
          <w:rFonts w:ascii="Times New Roman" w:hAnsi="Times New Roman"/>
          <w:sz w:val="24"/>
          <w:szCs w:val="24"/>
        </w:rPr>
        <w:t>Aaron Lu</w:t>
      </w:r>
      <w:r w:rsidR="00823FDC" w:rsidRPr="00683269">
        <w:rPr>
          <w:rFonts w:ascii="Times New Roman" w:hAnsi="Times New Roman"/>
          <w:sz w:val="24"/>
          <w:szCs w:val="24"/>
        </w:rPr>
        <w:t xml:space="preserve"> announced </w:t>
      </w:r>
      <w:r w:rsidRPr="00683269">
        <w:rPr>
          <w:rFonts w:ascii="Times New Roman" w:hAnsi="Times New Roman"/>
          <w:sz w:val="24"/>
          <w:szCs w:val="24"/>
        </w:rPr>
        <w:t>more information would be available at the November meeting.</w:t>
      </w:r>
      <w:r w:rsidR="008C68DE" w:rsidRPr="00683269">
        <w:rPr>
          <w:rFonts w:ascii="Times New Roman" w:hAnsi="Times New Roman"/>
          <w:sz w:val="24"/>
          <w:szCs w:val="24"/>
        </w:rPr>
        <w:t xml:space="preserve"> CAP Annual </w:t>
      </w:r>
      <w:r w:rsidR="00740869" w:rsidRPr="00683269">
        <w:rPr>
          <w:rFonts w:ascii="Times New Roman" w:hAnsi="Times New Roman"/>
          <w:sz w:val="24"/>
          <w:szCs w:val="24"/>
        </w:rPr>
        <w:t>R</w:t>
      </w:r>
      <w:r w:rsidR="008C68DE" w:rsidRPr="00683269">
        <w:rPr>
          <w:rFonts w:ascii="Times New Roman" w:hAnsi="Times New Roman"/>
          <w:sz w:val="24"/>
          <w:szCs w:val="24"/>
        </w:rPr>
        <w:t>eport will be released soon.</w:t>
      </w:r>
      <w:r w:rsidR="008F61D8" w:rsidRPr="00683269">
        <w:rPr>
          <w:rFonts w:ascii="Times New Roman" w:hAnsi="Times New Roman"/>
          <w:sz w:val="24"/>
          <w:szCs w:val="24"/>
        </w:rPr>
        <w:t xml:space="preserve"> </w:t>
      </w:r>
      <w:r w:rsidR="00740869" w:rsidRPr="00683269">
        <w:rPr>
          <w:rFonts w:ascii="Times New Roman" w:hAnsi="Times New Roman"/>
          <w:sz w:val="24"/>
          <w:szCs w:val="24"/>
        </w:rPr>
        <w:t>Staff clarified difference between Annual Report and Updates to the CAP.</w:t>
      </w:r>
    </w:p>
    <w:p w14:paraId="55DB8357" w14:textId="77777777" w:rsidR="007838CA" w:rsidRPr="00683269" w:rsidRDefault="007838CA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4E017350" w14:textId="77777777" w:rsidR="00CB7402" w:rsidRPr="00683269" w:rsidRDefault="00CB7402" w:rsidP="00FD20D8">
      <w:pPr>
        <w:widowControl/>
        <w:numPr>
          <w:ilvl w:val="1"/>
          <w:numId w:val="11"/>
        </w:numPr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Regulatory Update (</w:t>
      </w:r>
      <w:r w:rsidR="00B673EA" w:rsidRPr="00683269">
        <w:rPr>
          <w:rFonts w:ascii="Times New Roman" w:hAnsi="Times New Roman"/>
          <w:sz w:val="24"/>
          <w:szCs w:val="24"/>
        </w:rPr>
        <w:t>Aaron Lu</w:t>
      </w:r>
      <w:r w:rsidRPr="00683269">
        <w:rPr>
          <w:rFonts w:ascii="Times New Roman" w:hAnsi="Times New Roman"/>
          <w:sz w:val="24"/>
          <w:szCs w:val="24"/>
        </w:rPr>
        <w:t>)</w:t>
      </w:r>
    </w:p>
    <w:p w14:paraId="177B26C1" w14:textId="77777777" w:rsidR="00622E07" w:rsidRPr="00683269" w:rsidRDefault="00622E07" w:rsidP="00FD20D8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0FB4437E" w14:textId="33A1C9EF" w:rsidR="00D96193" w:rsidRPr="00683269" w:rsidRDefault="00622E07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Aaron </w:t>
      </w:r>
      <w:r w:rsidR="008C68DE" w:rsidRPr="00683269">
        <w:rPr>
          <w:rFonts w:ascii="Times New Roman" w:hAnsi="Times New Roman"/>
          <w:sz w:val="24"/>
          <w:szCs w:val="24"/>
        </w:rPr>
        <w:t xml:space="preserve">Lu </w:t>
      </w:r>
      <w:r w:rsidRPr="00683269">
        <w:rPr>
          <w:rFonts w:ascii="Times New Roman" w:hAnsi="Times New Roman"/>
          <w:sz w:val="24"/>
          <w:szCs w:val="24"/>
        </w:rPr>
        <w:t xml:space="preserve">provided updates on </w:t>
      </w:r>
      <w:r w:rsidR="00B72F71" w:rsidRPr="00683269">
        <w:rPr>
          <w:rFonts w:ascii="Times New Roman" w:hAnsi="Times New Roman"/>
          <w:sz w:val="24"/>
          <w:szCs w:val="24"/>
        </w:rPr>
        <w:t>two</w:t>
      </w:r>
      <w:r w:rsidRPr="00683269">
        <w:rPr>
          <w:rFonts w:ascii="Times New Roman" w:hAnsi="Times New Roman"/>
          <w:sz w:val="24"/>
          <w:szCs w:val="24"/>
        </w:rPr>
        <w:t xml:space="preserve"> CA legislative bills</w:t>
      </w:r>
      <w:r w:rsidR="008C68DE" w:rsidRPr="00683269">
        <w:rPr>
          <w:rFonts w:ascii="Times New Roman" w:hAnsi="Times New Roman"/>
          <w:sz w:val="24"/>
          <w:szCs w:val="24"/>
        </w:rPr>
        <w:t>,</w:t>
      </w:r>
      <w:r w:rsidRPr="00683269">
        <w:rPr>
          <w:rFonts w:ascii="Times New Roman" w:hAnsi="Times New Roman"/>
          <w:sz w:val="24"/>
          <w:szCs w:val="24"/>
        </w:rPr>
        <w:t xml:space="preserve"> </w:t>
      </w:r>
      <w:r w:rsidR="00D96193" w:rsidRPr="00683269">
        <w:rPr>
          <w:rFonts w:ascii="Times New Roman" w:hAnsi="Times New Roman"/>
          <w:sz w:val="24"/>
          <w:szCs w:val="24"/>
        </w:rPr>
        <w:t>SB100</w:t>
      </w:r>
      <w:r w:rsidRPr="00683269">
        <w:rPr>
          <w:rFonts w:ascii="Times New Roman" w:hAnsi="Times New Roman"/>
          <w:sz w:val="24"/>
          <w:szCs w:val="24"/>
        </w:rPr>
        <w:t xml:space="preserve"> </w:t>
      </w:r>
      <w:r w:rsidR="008C68DE" w:rsidRPr="00683269">
        <w:rPr>
          <w:rFonts w:ascii="Times New Roman" w:hAnsi="Times New Roman"/>
          <w:sz w:val="24"/>
          <w:szCs w:val="24"/>
        </w:rPr>
        <w:t xml:space="preserve">(100% Clean Energy) </w:t>
      </w:r>
      <w:r w:rsidRPr="00683269">
        <w:rPr>
          <w:rFonts w:ascii="Times New Roman" w:hAnsi="Times New Roman"/>
          <w:sz w:val="24"/>
          <w:szCs w:val="24"/>
        </w:rPr>
        <w:t xml:space="preserve">and </w:t>
      </w:r>
      <w:r w:rsidR="00D96193" w:rsidRPr="00683269">
        <w:rPr>
          <w:rFonts w:ascii="Times New Roman" w:hAnsi="Times New Roman"/>
          <w:sz w:val="24"/>
          <w:szCs w:val="24"/>
        </w:rPr>
        <w:t>SB237</w:t>
      </w:r>
      <w:r w:rsidR="008C68DE" w:rsidRPr="00683269">
        <w:rPr>
          <w:rFonts w:ascii="Times New Roman" w:hAnsi="Times New Roman"/>
          <w:sz w:val="24"/>
          <w:szCs w:val="24"/>
        </w:rPr>
        <w:t xml:space="preserve"> (Direct Access Expansion)</w:t>
      </w:r>
      <w:r w:rsidRPr="00683269">
        <w:rPr>
          <w:rFonts w:ascii="Times New Roman" w:hAnsi="Times New Roman"/>
          <w:sz w:val="24"/>
          <w:szCs w:val="24"/>
        </w:rPr>
        <w:t xml:space="preserve">. </w:t>
      </w:r>
      <w:r w:rsidR="00B72F71" w:rsidRPr="00683269">
        <w:rPr>
          <w:rFonts w:ascii="Times New Roman" w:hAnsi="Times New Roman"/>
          <w:sz w:val="24"/>
          <w:szCs w:val="24"/>
        </w:rPr>
        <w:t xml:space="preserve">Hanna </w:t>
      </w:r>
      <w:proofErr w:type="spellStart"/>
      <w:r w:rsidR="00B72F71" w:rsidRPr="00683269">
        <w:rPr>
          <w:rFonts w:ascii="Times New Roman" w:hAnsi="Times New Roman"/>
          <w:sz w:val="24"/>
          <w:szCs w:val="24"/>
        </w:rPr>
        <w:t>Grene</w:t>
      </w:r>
      <w:proofErr w:type="spellEnd"/>
      <w:r w:rsidR="00B72F71" w:rsidRPr="00683269">
        <w:rPr>
          <w:rFonts w:ascii="Times New Roman" w:hAnsi="Times New Roman"/>
          <w:sz w:val="24"/>
          <w:szCs w:val="24"/>
        </w:rPr>
        <w:t xml:space="preserve"> provided further explanation of SB100 and p</w:t>
      </w:r>
      <w:r w:rsidR="003C7F63" w:rsidRPr="00683269">
        <w:rPr>
          <w:rFonts w:ascii="Times New Roman" w:hAnsi="Times New Roman"/>
          <w:sz w:val="24"/>
          <w:szCs w:val="24"/>
        </w:rPr>
        <w:t>rovided information on SB1339 setting standards for microgrids.</w:t>
      </w:r>
    </w:p>
    <w:p w14:paraId="4F095229" w14:textId="77777777" w:rsidR="003C7F63" w:rsidRPr="00683269" w:rsidRDefault="003C7F63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60CCA3E6" w14:textId="2BB9098E" w:rsidR="003C7F63" w:rsidRPr="00683269" w:rsidRDefault="003C7F63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Jason Anderson indicated that </w:t>
      </w:r>
      <w:proofErr w:type="spellStart"/>
      <w:r w:rsidRPr="00683269">
        <w:rPr>
          <w:rFonts w:ascii="Times New Roman" w:hAnsi="Times New Roman"/>
          <w:sz w:val="24"/>
          <w:szCs w:val="24"/>
        </w:rPr>
        <w:t>CleanTech</w:t>
      </w:r>
      <w:proofErr w:type="spellEnd"/>
      <w:r w:rsidRPr="00683269">
        <w:rPr>
          <w:rFonts w:ascii="Times New Roman" w:hAnsi="Times New Roman"/>
          <w:sz w:val="24"/>
          <w:szCs w:val="24"/>
        </w:rPr>
        <w:t xml:space="preserve"> hosted a discussion of State legislation from 2018 session and indicated he would provide the slide deck summary of that to SEAB members.</w:t>
      </w:r>
    </w:p>
    <w:p w14:paraId="118DFD69" w14:textId="77777777" w:rsidR="0018035F" w:rsidRPr="00683269" w:rsidRDefault="0018035F" w:rsidP="00FD20D8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0F3F674F" w14:textId="3E7B9CDD" w:rsidR="00D96193" w:rsidRPr="00683269" w:rsidRDefault="00B72F71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Aaron also </w:t>
      </w:r>
      <w:r w:rsidR="00931BCE" w:rsidRPr="00683269">
        <w:rPr>
          <w:rFonts w:ascii="Times New Roman" w:hAnsi="Times New Roman"/>
          <w:sz w:val="24"/>
          <w:szCs w:val="24"/>
        </w:rPr>
        <w:t>provide</w:t>
      </w:r>
      <w:r w:rsidRPr="00683269">
        <w:rPr>
          <w:rFonts w:ascii="Times New Roman" w:hAnsi="Times New Roman"/>
          <w:sz w:val="24"/>
          <w:szCs w:val="24"/>
        </w:rPr>
        <w:t xml:space="preserve"> a personnel update for the </w:t>
      </w:r>
      <w:r w:rsidR="00931BCE" w:rsidRPr="00683269">
        <w:rPr>
          <w:rFonts w:ascii="Times New Roman" w:hAnsi="Times New Roman"/>
          <w:sz w:val="24"/>
          <w:szCs w:val="24"/>
        </w:rPr>
        <w:t xml:space="preserve">new </w:t>
      </w:r>
      <w:r w:rsidRPr="00683269">
        <w:rPr>
          <w:rFonts w:ascii="Times New Roman" w:hAnsi="Times New Roman"/>
          <w:sz w:val="24"/>
          <w:szCs w:val="24"/>
        </w:rPr>
        <w:t>Sustainability Department.  He announced Interim-Director: Eric Ca</w:t>
      </w:r>
      <w:r w:rsidR="00931BCE" w:rsidRPr="00683269">
        <w:rPr>
          <w:rFonts w:ascii="Times New Roman" w:hAnsi="Times New Roman"/>
          <w:sz w:val="24"/>
          <w:szCs w:val="24"/>
        </w:rPr>
        <w:t>ldwell, Interim-Deputy Director</w:t>
      </w:r>
      <w:r w:rsidRPr="00683269">
        <w:rPr>
          <w:rFonts w:ascii="Times New Roman" w:hAnsi="Times New Roman"/>
          <w:sz w:val="24"/>
          <w:szCs w:val="24"/>
        </w:rPr>
        <w:t xml:space="preserve">: Cody </w:t>
      </w:r>
      <w:proofErr w:type="spellStart"/>
      <w:r w:rsidRPr="00683269">
        <w:rPr>
          <w:rFonts w:ascii="Times New Roman" w:hAnsi="Times New Roman"/>
          <w:sz w:val="24"/>
          <w:szCs w:val="24"/>
        </w:rPr>
        <w:t>Hooven</w:t>
      </w:r>
      <w:proofErr w:type="spellEnd"/>
      <w:r w:rsidR="00931BCE" w:rsidRPr="00683269">
        <w:rPr>
          <w:rFonts w:ascii="Times New Roman" w:hAnsi="Times New Roman"/>
          <w:sz w:val="24"/>
          <w:szCs w:val="24"/>
        </w:rPr>
        <w:t xml:space="preserve">, and the upcoming positions to hire including a </w:t>
      </w:r>
      <w:r w:rsidR="00931BCE" w:rsidRPr="00683269">
        <w:rPr>
          <w:rFonts w:ascii="Times New Roman" w:hAnsi="Times New Roman"/>
          <w:i/>
          <w:sz w:val="24"/>
          <w:szCs w:val="24"/>
        </w:rPr>
        <w:t>Program Manager</w:t>
      </w:r>
      <w:r w:rsidR="00931BCE" w:rsidRPr="00683269">
        <w:rPr>
          <w:rFonts w:ascii="Times New Roman" w:hAnsi="Times New Roman"/>
          <w:sz w:val="24"/>
          <w:szCs w:val="24"/>
        </w:rPr>
        <w:t xml:space="preserve"> for MESP, a </w:t>
      </w:r>
      <w:r w:rsidR="00931BCE" w:rsidRPr="00683269">
        <w:rPr>
          <w:rFonts w:ascii="Times New Roman" w:hAnsi="Times New Roman"/>
          <w:i/>
          <w:sz w:val="24"/>
          <w:szCs w:val="24"/>
        </w:rPr>
        <w:t>Program Coordinator</w:t>
      </w:r>
      <w:r w:rsidR="00931BCE" w:rsidRPr="00683269">
        <w:rPr>
          <w:rFonts w:ascii="Times New Roman" w:hAnsi="Times New Roman"/>
          <w:sz w:val="24"/>
          <w:szCs w:val="24"/>
        </w:rPr>
        <w:t xml:space="preserve"> for 100% Renewable Efforts, a </w:t>
      </w:r>
      <w:r w:rsidR="00931BCE" w:rsidRPr="00683269">
        <w:rPr>
          <w:rFonts w:ascii="Times New Roman" w:hAnsi="Times New Roman"/>
          <w:i/>
          <w:sz w:val="24"/>
          <w:szCs w:val="24"/>
        </w:rPr>
        <w:t>Senior Management Analyst</w:t>
      </w:r>
      <w:r w:rsidR="00931BCE" w:rsidRPr="00683269">
        <w:rPr>
          <w:rFonts w:ascii="Times New Roman" w:hAnsi="Times New Roman"/>
          <w:sz w:val="24"/>
          <w:szCs w:val="24"/>
        </w:rPr>
        <w:t xml:space="preserve"> for benchmarking work, and an </w:t>
      </w:r>
      <w:r w:rsidR="00931BCE" w:rsidRPr="00683269">
        <w:rPr>
          <w:rFonts w:ascii="Times New Roman" w:hAnsi="Times New Roman"/>
          <w:i/>
          <w:sz w:val="24"/>
          <w:szCs w:val="24"/>
        </w:rPr>
        <w:t>Associate Management Analyst</w:t>
      </w:r>
      <w:r w:rsidR="00931BCE" w:rsidRPr="00683269">
        <w:rPr>
          <w:rFonts w:ascii="Times New Roman" w:hAnsi="Times New Roman"/>
          <w:sz w:val="24"/>
          <w:szCs w:val="24"/>
        </w:rPr>
        <w:t xml:space="preserve"> for utility billing.</w:t>
      </w:r>
    </w:p>
    <w:p w14:paraId="1829128B" w14:textId="2DB44A1C" w:rsidR="00931BCE" w:rsidRPr="00683269" w:rsidRDefault="00931BCE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788BF234" w14:textId="465FDC29" w:rsidR="00931BCE" w:rsidRPr="00683269" w:rsidRDefault="00931BCE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Jay Powell stated that </w:t>
      </w:r>
      <w:r w:rsidR="00CE6226" w:rsidRPr="00683269">
        <w:rPr>
          <w:rFonts w:ascii="Times New Roman" w:hAnsi="Times New Roman"/>
          <w:sz w:val="24"/>
          <w:szCs w:val="24"/>
        </w:rPr>
        <w:t xml:space="preserve">it would be helpful for SEAB </w:t>
      </w:r>
      <w:r w:rsidRPr="00683269">
        <w:rPr>
          <w:rFonts w:ascii="Times New Roman" w:hAnsi="Times New Roman"/>
          <w:sz w:val="24"/>
          <w:szCs w:val="24"/>
        </w:rPr>
        <w:t>to have a copy of the department’s organizational chart.</w:t>
      </w:r>
    </w:p>
    <w:p w14:paraId="791143A5" w14:textId="77777777" w:rsidR="00CD0070" w:rsidRPr="00683269" w:rsidRDefault="00CD0070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</w:p>
    <w:p w14:paraId="265CF8F2" w14:textId="6AE67D53" w:rsidR="00CD0070" w:rsidRPr="00683269" w:rsidRDefault="00740869" w:rsidP="00622E07">
      <w:pPr>
        <w:widowControl/>
        <w:ind w:left="108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In response to questions and comments by Board members, staff reported on the status of the </w:t>
      </w:r>
      <w:r w:rsidR="00F772B8" w:rsidRPr="00683269">
        <w:rPr>
          <w:rFonts w:ascii="Times New Roman" w:hAnsi="Times New Roman"/>
          <w:sz w:val="24"/>
          <w:szCs w:val="24"/>
        </w:rPr>
        <w:t xml:space="preserve">Solar Energy </w:t>
      </w:r>
      <w:r w:rsidR="00583E15" w:rsidRPr="00683269">
        <w:rPr>
          <w:rFonts w:ascii="Times New Roman" w:hAnsi="Times New Roman"/>
          <w:sz w:val="24"/>
          <w:szCs w:val="24"/>
        </w:rPr>
        <w:t xml:space="preserve">Innovation Network project and work shop issues including the solar siting report and follow up on Feed </w:t>
      </w:r>
      <w:r w:rsidR="00683269" w:rsidRPr="00683269">
        <w:rPr>
          <w:rFonts w:ascii="Times New Roman" w:hAnsi="Times New Roman"/>
          <w:sz w:val="24"/>
          <w:szCs w:val="24"/>
        </w:rPr>
        <w:t>in</w:t>
      </w:r>
      <w:r w:rsidR="00583E15" w:rsidRPr="00683269">
        <w:rPr>
          <w:rFonts w:ascii="Times New Roman" w:hAnsi="Times New Roman"/>
          <w:sz w:val="24"/>
          <w:szCs w:val="24"/>
        </w:rPr>
        <w:t xml:space="preserve"> Tariff proposal by Clean Coalition regarding “Communities of Concern.”  </w:t>
      </w:r>
    </w:p>
    <w:p w14:paraId="66BE81C6" w14:textId="77777777" w:rsidR="00083D46" w:rsidRPr="00740869" w:rsidRDefault="00083D46" w:rsidP="00622E07">
      <w:pPr>
        <w:widowControl/>
        <w:ind w:left="1080" w:right="80"/>
        <w:rPr>
          <w:rFonts w:ascii="Times New Roman" w:hAnsi="Times New Roman"/>
          <w:sz w:val="24"/>
          <w:szCs w:val="24"/>
          <w:u w:val="single"/>
        </w:rPr>
      </w:pPr>
    </w:p>
    <w:p w14:paraId="14AA4755" w14:textId="77777777" w:rsidR="00CB7402" w:rsidRDefault="00CB7402" w:rsidP="00FD20D8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 w:rsidRPr="00CB7402">
        <w:rPr>
          <w:rFonts w:ascii="Times New Roman" w:hAnsi="Times New Roman"/>
          <w:sz w:val="24"/>
          <w:szCs w:val="24"/>
        </w:rPr>
        <w:t>New Business</w:t>
      </w:r>
    </w:p>
    <w:p w14:paraId="637F404C" w14:textId="77777777" w:rsid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23D29B32" w14:textId="7996AF3D" w:rsidR="00CB7402" w:rsidRDefault="00B72F71" w:rsidP="00622E07">
      <w:pPr>
        <w:widowControl/>
        <w:ind w:left="720" w:right="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None</w:t>
      </w:r>
      <w:r w:rsidR="00622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7B629C3" w14:textId="77777777" w:rsidR="00B673EA" w:rsidRDefault="00B673EA" w:rsidP="00FD20D8">
      <w:pPr>
        <w:widowControl/>
        <w:ind w:left="720" w:right="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3E4AAAD" w14:textId="77777777" w:rsidR="00AB1F79" w:rsidRDefault="00CB7402" w:rsidP="00FD20D8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 w:rsidRPr="00CB7402">
        <w:rPr>
          <w:rFonts w:ascii="Times New Roman" w:hAnsi="Times New Roman"/>
          <w:sz w:val="24"/>
          <w:szCs w:val="24"/>
        </w:rPr>
        <w:t>Suggested Items for Future Meetings</w:t>
      </w:r>
      <w:r w:rsidR="00537127">
        <w:rPr>
          <w:rFonts w:ascii="Times New Roman" w:hAnsi="Times New Roman"/>
          <w:sz w:val="24"/>
          <w:szCs w:val="24"/>
        </w:rPr>
        <w:t xml:space="preserve">    </w:t>
      </w:r>
    </w:p>
    <w:p w14:paraId="4482B60E" w14:textId="77777777" w:rsidR="00AB1F79" w:rsidRDefault="00AB1F79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6A79DAC9" w14:textId="2762C14E" w:rsidR="008C68DE" w:rsidRPr="00683269" w:rsidRDefault="0016543B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Chairperson Brown presented her recommendation for priorities for future presentations and </w:t>
      </w:r>
      <w:r w:rsidR="00065524" w:rsidRPr="00683269">
        <w:rPr>
          <w:rFonts w:ascii="Times New Roman" w:hAnsi="Times New Roman"/>
          <w:sz w:val="24"/>
          <w:szCs w:val="24"/>
        </w:rPr>
        <w:t xml:space="preserve">consideration in </w:t>
      </w:r>
      <w:r w:rsidRPr="00683269">
        <w:rPr>
          <w:rFonts w:ascii="Times New Roman" w:hAnsi="Times New Roman"/>
          <w:sz w:val="24"/>
          <w:szCs w:val="24"/>
        </w:rPr>
        <w:t xml:space="preserve">prioritizing items for </w:t>
      </w:r>
      <w:r w:rsidR="00065524" w:rsidRPr="00683269">
        <w:rPr>
          <w:rFonts w:ascii="Times New Roman" w:hAnsi="Times New Roman"/>
          <w:sz w:val="24"/>
          <w:szCs w:val="24"/>
        </w:rPr>
        <w:t xml:space="preserve">inclusion in </w:t>
      </w:r>
      <w:r w:rsidRPr="00683269">
        <w:rPr>
          <w:rFonts w:ascii="Times New Roman" w:hAnsi="Times New Roman"/>
          <w:sz w:val="24"/>
          <w:szCs w:val="24"/>
        </w:rPr>
        <w:t xml:space="preserve">the </w:t>
      </w:r>
      <w:r w:rsidR="00B72F71" w:rsidRPr="00683269">
        <w:rPr>
          <w:rFonts w:ascii="Times New Roman" w:hAnsi="Times New Roman"/>
          <w:sz w:val="24"/>
          <w:szCs w:val="24"/>
        </w:rPr>
        <w:t xml:space="preserve">SEAB </w:t>
      </w:r>
      <w:r w:rsidR="008C68DE" w:rsidRPr="00683269">
        <w:rPr>
          <w:rFonts w:ascii="Times New Roman" w:hAnsi="Times New Roman"/>
          <w:sz w:val="24"/>
          <w:szCs w:val="24"/>
        </w:rPr>
        <w:t xml:space="preserve">2019 </w:t>
      </w:r>
      <w:r w:rsidR="00B72F71" w:rsidRPr="00683269">
        <w:rPr>
          <w:rFonts w:ascii="Times New Roman" w:hAnsi="Times New Roman"/>
          <w:sz w:val="24"/>
          <w:szCs w:val="24"/>
        </w:rPr>
        <w:t>Work Plan</w:t>
      </w:r>
      <w:r w:rsidRPr="00683269">
        <w:rPr>
          <w:rFonts w:ascii="Times New Roman" w:hAnsi="Times New Roman"/>
          <w:sz w:val="24"/>
          <w:szCs w:val="24"/>
        </w:rPr>
        <w:t>. Board members discussed and set forth the following items for future presentations in support of the adopted work plan items:</w:t>
      </w:r>
    </w:p>
    <w:p w14:paraId="72B7F099" w14:textId="77777777" w:rsidR="00683269" w:rsidRDefault="00683269" w:rsidP="00683269">
      <w:pPr>
        <w:widowControl/>
        <w:ind w:right="80"/>
        <w:rPr>
          <w:rFonts w:ascii="Times New Roman" w:hAnsi="Times New Roman"/>
          <w:sz w:val="24"/>
          <w:szCs w:val="24"/>
        </w:rPr>
      </w:pPr>
    </w:p>
    <w:p w14:paraId="14399A95" w14:textId="39E07366" w:rsidR="008C68DE" w:rsidRPr="00683269" w:rsidRDefault="00B72F71" w:rsidP="00683269">
      <w:pPr>
        <w:widowControl/>
        <w:ind w:right="80" w:firstLine="72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Energy Storage</w:t>
      </w:r>
      <w:r w:rsidR="0016543B" w:rsidRPr="00683269">
        <w:rPr>
          <w:rFonts w:ascii="Times New Roman" w:hAnsi="Times New Roman"/>
          <w:sz w:val="24"/>
          <w:szCs w:val="24"/>
        </w:rPr>
        <w:t xml:space="preserve"> - </w:t>
      </w:r>
      <w:r w:rsidR="008C68DE" w:rsidRPr="00683269">
        <w:rPr>
          <w:rFonts w:ascii="Times New Roman" w:hAnsi="Times New Roman"/>
          <w:sz w:val="24"/>
          <w:szCs w:val="24"/>
        </w:rPr>
        <w:t>Presentation</w:t>
      </w:r>
      <w:r w:rsidRPr="00683269">
        <w:rPr>
          <w:rFonts w:ascii="Times New Roman" w:hAnsi="Times New Roman"/>
          <w:sz w:val="24"/>
          <w:szCs w:val="24"/>
        </w:rPr>
        <w:t xml:space="preserve"> </w:t>
      </w:r>
      <w:r w:rsidR="0016543B" w:rsidRPr="00683269">
        <w:rPr>
          <w:rFonts w:ascii="Times New Roman" w:hAnsi="Times New Roman"/>
          <w:sz w:val="24"/>
          <w:szCs w:val="24"/>
        </w:rPr>
        <w:t>by SDG&amp;E</w:t>
      </w:r>
      <w:r w:rsidR="003C7F63" w:rsidRPr="00683269">
        <w:rPr>
          <w:rFonts w:ascii="Times New Roman" w:hAnsi="Times New Roman"/>
          <w:sz w:val="24"/>
          <w:szCs w:val="24"/>
        </w:rPr>
        <w:t xml:space="preserve"> </w:t>
      </w:r>
    </w:p>
    <w:p w14:paraId="4B8FD838" w14:textId="6DC7DB4F" w:rsidR="00065524" w:rsidRPr="00683269" w:rsidRDefault="00065524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SEIN project solar siting data and FIT proposals by </w:t>
      </w:r>
      <w:r w:rsidR="00737D1A" w:rsidRPr="00683269">
        <w:rPr>
          <w:rFonts w:ascii="Times New Roman" w:hAnsi="Times New Roman"/>
          <w:sz w:val="24"/>
          <w:szCs w:val="24"/>
        </w:rPr>
        <w:t xml:space="preserve">staff and </w:t>
      </w:r>
      <w:r w:rsidR="00B72F71" w:rsidRPr="00683269">
        <w:rPr>
          <w:rFonts w:ascii="Times New Roman" w:hAnsi="Times New Roman"/>
          <w:sz w:val="24"/>
          <w:szCs w:val="24"/>
        </w:rPr>
        <w:t xml:space="preserve">Clean Coalition </w:t>
      </w:r>
    </w:p>
    <w:p w14:paraId="334ACF6D" w14:textId="59DE76B2" w:rsidR="008C68DE" w:rsidRPr="00683269" w:rsidRDefault="004F71AA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Socioeconomic Equity and Communities</w:t>
      </w:r>
      <w:r w:rsidR="00B72F71" w:rsidRPr="00683269">
        <w:rPr>
          <w:rFonts w:ascii="Times New Roman" w:hAnsi="Times New Roman"/>
          <w:sz w:val="24"/>
          <w:szCs w:val="24"/>
        </w:rPr>
        <w:t xml:space="preserve"> of Concern, </w:t>
      </w:r>
      <w:r w:rsidRPr="00683269">
        <w:rPr>
          <w:rFonts w:ascii="Times New Roman" w:hAnsi="Times New Roman"/>
          <w:sz w:val="24"/>
          <w:szCs w:val="24"/>
        </w:rPr>
        <w:t xml:space="preserve">- </w:t>
      </w:r>
      <w:r w:rsidR="00B72F71" w:rsidRPr="00683269">
        <w:rPr>
          <w:rFonts w:ascii="Times New Roman" w:hAnsi="Times New Roman"/>
          <w:sz w:val="24"/>
          <w:szCs w:val="24"/>
        </w:rPr>
        <w:t>Presentations</w:t>
      </w:r>
      <w:r w:rsidR="00065524" w:rsidRPr="00683269">
        <w:rPr>
          <w:rFonts w:ascii="Times New Roman" w:hAnsi="Times New Roman"/>
          <w:sz w:val="24"/>
          <w:szCs w:val="24"/>
        </w:rPr>
        <w:t xml:space="preserve"> </w:t>
      </w:r>
      <w:r w:rsidRPr="00683269">
        <w:rPr>
          <w:rFonts w:ascii="Times New Roman" w:hAnsi="Times New Roman"/>
          <w:sz w:val="24"/>
          <w:szCs w:val="24"/>
        </w:rPr>
        <w:t>to be arranged by staff.</w:t>
      </w:r>
    </w:p>
    <w:p w14:paraId="07BA8285" w14:textId="35F3560A" w:rsidR="008C68DE" w:rsidRPr="00683269" w:rsidRDefault="00B72F71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Municipal Energy Strategy</w:t>
      </w:r>
      <w:r w:rsidR="00065524" w:rsidRPr="00683269">
        <w:rPr>
          <w:rFonts w:ascii="Times New Roman" w:hAnsi="Times New Roman"/>
          <w:sz w:val="24"/>
          <w:szCs w:val="24"/>
        </w:rPr>
        <w:t xml:space="preserve"> – Presentation by staff of </w:t>
      </w:r>
      <w:r w:rsidR="004F71AA" w:rsidRPr="00683269">
        <w:rPr>
          <w:rFonts w:ascii="Times New Roman" w:hAnsi="Times New Roman"/>
          <w:sz w:val="24"/>
          <w:szCs w:val="24"/>
        </w:rPr>
        <w:t xml:space="preserve">proposed </w:t>
      </w:r>
      <w:r w:rsidR="00065524" w:rsidRPr="00683269">
        <w:rPr>
          <w:rFonts w:ascii="Times New Roman" w:hAnsi="Times New Roman"/>
          <w:sz w:val="24"/>
          <w:szCs w:val="24"/>
        </w:rPr>
        <w:t>recommendation</w:t>
      </w:r>
      <w:r w:rsidR="004F71AA" w:rsidRPr="00683269">
        <w:rPr>
          <w:rFonts w:ascii="Times New Roman" w:hAnsi="Times New Roman"/>
          <w:sz w:val="24"/>
          <w:szCs w:val="24"/>
        </w:rPr>
        <w:t xml:space="preserve"> to </w:t>
      </w:r>
      <w:r w:rsidR="00065524" w:rsidRPr="00683269">
        <w:rPr>
          <w:rFonts w:ascii="Times New Roman" w:hAnsi="Times New Roman"/>
          <w:sz w:val="24"/>
          <w:szCs w:val="24"/>
        </w:rPr>
        <w:t>City Council</w:t>
      </w:r>
    </w:p>
    <w:p w14:paraId="72A528FD" w14:textId="46D25DD2" w:rsidR="00065524" w:rsidRPr="00683269" w:rsidRDefault="00B72F71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Green Building Policy </w:t>
      </w:r>
    </w:p>
    <w:p w14:paraId="3C49FF30" w14:textId="4522746F" w:rsidR="008C68DE" w:rsidRPr="00683269" w:rsidRDefault="00065524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Franchise Agreement – Presentation by City Staff and City Attorney</w:t>
      </w:r>
    </w:p>
    <w:p w14:paraId="45B1A83C" w14:textId="77777777" w:rsidR="00065524" w:rsidRPr="00683269" w:rsidRDefault="00065524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55D9B059" w14:textId="5D1D9A1D" w:rsidR="00065524" w:rsidRPr="00683269" w:rsidRDefault="00065524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 xml:space="preserve">Additional issues identified </w:t>
      </w:r>
      <w:r w:rsidR="0094075C" w:rsidRPr="00683269">
        <w:rPr>
          <w:rFonts w:ascii="Times New Roman" w:hAnsi="Times New Roman"/>
          <w:sz w:val="24"/>
          <w:szCs w:val="24"/>
        </w:rPr>
        <w:t xml:space="preserve">by Chair </w:t>
      </w:r>
      <w:r w:rsidRPr="00683269">
        <w:rPr>
          <w:rFonts w:ascii="Times New Roman" w:hAnsi="Times New Roman"/>
          <w:sz w:val="24"/>
          <w:szCs w:val="24"/>
        </w:rPr>
        <w:t>for presentations included:</w:t>
      </w:r>
    </w:p>
    <w:p w14:paraId="793D798C" w14:textId="77777777" w:rsidR="008C68DE" w:rsidRPr="00683269" w:rsidRDefault="00B72F71" w:rsidP="00AB1F79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lastRenderedPageBreak/>
        <w:t>Jobs/Numbers Associated with Climate Action Plan</w:t>
      </w:r>
    </w:p>
    <w:p w14:paraId="76C26A43" w14:textId="53E63A16" w:rsidR="00065524" w:rsidRPr="00683269" w:rsidRDefault="00B72F71" w:rsidP="00065524">
      <w:pPr>
        <w:widowControl/>
        <w:ind w:left="720" w:right="80"/>
        <w:rPr>
          <w:rFonts w:ascii="Times New Roman" w:hAnsi="Times New Roman"/>
          <w:sz w:val="24"/>
          <w:szCs w:val="24"/>
        </w:rPr>
      </w:pPr>
      <w:r w:rsidRPr="00683269">
        <w:rPr>
          <w:rFonts w:ascii="Times New Roman" w:hAnsi="Times New Roman"/>
          <w:sz w:val="24"/>
          <w:szCs w:val="24"/>
        </w:rPr>
        <w:t>Public Health – Consequences of Climate Change</w:t>
      </w:r>
      <w:r w:rsidR="00065524" w:rsidRPr="00683269">
        <w:rPr>
          <w:rFonts w:ascii="Times New Roman" w:hAnsi="Times New Roman"/>
          <w:sz w:val="24"/>
          <w:szCs w:val="24"/>
        </w:rPr>
        <w:t xml:space="preserve"> </w:t>
      </w:r>
    </w:p>
    <w:p w14:paraId="61500F7C" w14:textId="77777777" w:rsidR="00CB7402" w:rsidRP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576EF691" w14:textId="77777777" w:rsidR="00E46181" w:rsidRDefault="00CB7402" w:rsidP="00FD20D8">
      <w:pPr>
        <w:widowControl/>
        <w:numPr>
          <w:ilvl w:val="0"/>
          <w:numId w:val="11"/>
        </w:numPr>
        <w:ind w:left="720" w:right="80" w:hanging="360"/>
        <w:rPr>
          <w:rFonts w:ascii="Times New Roman" w:hAnsi="Times New Roman"/>
          <w:sz w:val="24"/>
          <w:szCs w:val="24"/>
        </w:rPr>
      </w:pPr>
      <w:r w:rsidRPr="00CB7402">
        <w:rPr>
          <w:rFonts w:ascii="Times New Roman" w:hAnsi="Times New Roman"/>
          <w:sz w:val="24"/>
          <w:szCs w:val="24"/>
        </w:rPr>
        <w:t>Adjournment</w:t>
      </w:r>
    </w:p>
    <w:p w14:paraId="56F5EF71" w14:textId="77777777" w:rsid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33EFA8EE" w14:textId="0E588AEA" w:rsidR="00CB7402" w:rsidRDefault="00CB7402" w:rsidP="00FD20D8">
      <w:pPr>
        <w:tabs>
          <w:tab w:val="left" w:pos="833"/>
        </w:tabs>
        <w:ind w:left="360" w:right="8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Meeting adjourned at 11</w:t>
      </w:r>
      <w:r w:rsidR="00B67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:1</w:t>
      </w:r>
      <w:r w:rsidR="00B72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15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AM.</w:t>
      </w:r>
    </w:p>
    <w:p w14:paraId="0C307500" w14:textId="77777777" w:rsidR="00CB7402" w:rsidRDefault="00CB7402" w:rsidP="00FD20D8">
      <w:pPr>
        <w:tabs>
          <w:tab w:val="left" w:pos="833"/>
        </w:tabs>
        <w:ind w:right="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053FDE" w14:textId="77777777" w:rsidR="00E46181" w:rsidRPr="00CB7402" w:rsidRDefault="00244CFF" w:rsidP="00FD20D8">
      <w:pPr>
        <w:tabs>
          <w:tab w:val="left" w:pos="833"/>
        </w:tabs>
        <w:ind w:right="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7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Note: An audio recording of this meeting is available upon request.</w:t>
      </w:r>
    </w:p>
    <w:sectPr w:rsidR="00E46181" w:rsidRPr="00CB7402">
      <w:headerReference w:type="default" r:id="rId9"/>
      <w:footerReference w:type="default" r:id="rId10"/>
      <w:pgSz w:w="12240" w:h="15840"/>
      <w:pgMar w:top="1160" w:right="1040" w:bottom="1020" w:left="1040" w:header="740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4DB1" w14:textId="77777777" w:rsidR="00B20701" w:rsidRDefault="00B20701">
      <w:r>
        <w:separator/>
      </w:r>
    </w:p>
  </w:endnote>
  <w:endnote w:type="continuationSeparator" w:id="0">
    <w:p w14:paraId="05C8DE94" w14:textId="77777777" w:rsidR="00B20701" w:rsidRDefault="00B2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3CCB" w14:textId="77777777" w:rsidR="00E46181" w:rsidRDefault="00036C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1B4EC" wp14:editId="4266A28B">
              <wp:simplePos x="0" y="0"/>
              <wp:positionH relativeFrom="page">
                <wp:posOffset>3823335</wp:posOffset>
              </wp:positionH>
              <wp:positionV relativeFrom="page">
                <wp:posOffset>9391015</wp:posOffset>
              </wp:positionV>
              <wp:extent cx="127000" cy="177800"/>
              <wp:effectExtent l="381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B407B" w14:textId="673B2083" w:rsidR="00E46181" w:rsidRDefault="00244CFF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569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F61B4EC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01.05pt;margin-top:739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" filled="f" stroked="f">
              <v:textbox inset="0,0,0,0">
                <w:txbxContent>
                  <w:p w14:paraId="1C9B407B" w14:textId="673B2083" w:rsidR="00E46181" w:rsidRDefault="00244CFF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569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E2B2" w14:textId="77777777" w:rsidR="00B20701" w:rsidRDefault="00B20701">
      <w:r>
        <w:separator/>
      </w:r>
    </w:p>
  </w:footnote>
  <w:footnote w:type="continuationSeparator" w:id="0">
    <w:p w14:paraId="46084ADD" w14:textId="77777777" w:rsidR="00B20701" w:rsidRDefault="00B2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B3BF" w14:textId="2DE75CBC" w:rsidR="00E46181" w:rsidRDefault="00036C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A4C0837" wp14:editId="41E3E8AB">
              <wp:simplePos x="0" y="0"/>
              <wp:positionH relativeFrom="page">
                <wp:posOffset>5197475</wp:posOffset>
              </wp:positionH>
              <wp:positionV relativeFrom="page">
                <wp:posOffset>457200</wp:posOffset>
              </wp:positionV>
              <wp:extent cx="2018665" cy="29845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66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67C0B" w14:textId="77777777" w:rsidR="00E46181" w:rsidRPr="00105297" w:rsidRDefault="00E46181" w:rsidP="00105297">
                          <w:pPr>
                            <w:spacing w:line="224" w:lineRule="exact"/>
                            <w:ind w:left="20"/>
                            <w:rPr>
                              <w:rFonts w:ascii="Times New Roman"/>
                              <w:w w:val="99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A4C08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25pt;margin-top:36pt;width:158.95pt;height:23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5Y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" filled="f" stroked="f">
              <v:textbox inset="0,0,0,0">
                <w:txbxContent>
                  <w:p w14:paraId="76767C0B" w14:textId="77777777" w:rsidR="00E46181" w:rsidRPr="00105297" w:rsidRDefault="00E46181" w:rsidP="00105297">
                    <w:pPr>
                      <w:spacing w:line="224" w:lineRule="exact"/>
                      <w:ind w:left="20"/>
                      <w:rPr>
                        <w:rFonts w:ascii="Times New Roman"/>
                        <w:w w:val="99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029"/>
    <w:multiLevelType w:val="hybridMultilevel"/>
    <w:tmpl w:val="C3A29734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18E16C7"/>
    <w:multiLevelType w:val="hybridMultilevel"/>
    <w:tmpl w:val="F37220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0C5368"/>
    <w:multiLevelType w:val="multilevel"/>
    <w:tmpl w:val="62C0F27E"/>
    <w:lvl w:ilvl="0">
      <w:start w:val="1"/>
      <w:numFmt w:val="upperRoman"/>
      <w:lvlText w:val="%1."/>
      <w:lvlJc w:val="left"/>
      <w:pPr>
        <w:ind w:left="832" w:hanging="7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32" w:hanging="360"/>
        <w:jc w:val="right"/>
      </w:pPr>
      <w:rPr>
        <w:rFonts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3" w15:restartNumberingAfterBreak="0">
    <w:nsid w:val="1F024EF5"/>
    <w:multiLevelType w:val="hybridMultilevel"/>
    <w:tmpl w:val="77B003CA"/>
    <w:lvl w:ilvl="0" w:tplc="474237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4F76"/>
    <w:multiLevelType w:val="multilevel"/>
    <w:tmpl w:val="B198CB8A"/>
    <w:lvl w:ilvl="0">
      <w:start w:val="1"/>
      <w:numFmt w:val="upperRoman"/>
      <w:lvlText w:val="%1."/>
      <w:lvlJc w:val="left"/>
      <w:pPr>
        <w:ind w:left="832" w:hanging="7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3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" w15:restartNumberingAfterBreak="0">
    <w:nsid w:val="233E2C01"/>
    <w:multiLevelType w:val="hybridMultilevel"/>
    <w:tmpl w:val="A0FC7472"/>
    <w:lvl w:ilvl="0" w:tplc="6F44F4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193E"/>
    <w:multiLevelType w:val="hybridMultilevel"/>
    <w:tmpl w:val="EAAC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5A1ECC9C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2D66EFE0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282630"/>
    <w:multiLevelType w:val="hybridMultilevel"/>
    <w:tmpl w:val="47C6E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330C54"/>
    <w:multiLevelType w:val="hybridMultilevel"/>
    <w:tmpl w:val="05F011E0"/>
    <w:lvl w:ilvl="0" w:tplc="AAFABA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701DE4"/>
    <w:multiLevelType w:val="hybridMultilevel"/>
    <w:tmpl w:val="D7965400"/>
    <w:lvl w:ilvl="0" w:tplc="5C1C373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06B44"/>
    <w:multiLevelType w:val="hybridMultilevel"/>
    <w:tmpl w:val="BDC6C58C"/>
    <w:lvl w:ilvl="0" w:tplc="E83CD022">
      <w:start w:val="1"/>
      <w:numFmt w:val="upperRoman"/>
      <w:lvlText w:val="%1."/>
      <w:lvlJc w:val="left"/>
      <w:pPr>
        <w:ind w:left="832" w:hanging="7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32" w:hanging="360"/>
        <w:jc w:val="right"/>
      </w:pPr>
      <w:rPr>
        <w:rFonts w:hint="default"/>
        <w:w w:val="1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620" w:hanging="360"/>
      </w:pPr>
      <w:rPr>
        <w:rFonts w:hint="default"/>
      </w:rPr>
    </w:lvl>
    <w:lvl w:ilvl="3" w:tplc="D1A064B0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2B8C066E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1CCE6F82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309077C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688678E6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A0BE3EAA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12" w15:restartNumberingAfterBreak="0">
    <w:nsid w:val="707F0D5D"/>
    <w:multiLevelType w:val="hybridMultilevel"/>
    <w:tmpl w:val="A18C19FC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3" w15:restartNumberingAfterBreak="0">
    <w:nsid w:val="73597E87"/>
    <w:multiLevelType w:val="hybridMultilevel"/>
    <w:tmpl w:val="DA5ECE7C"/>
    <w:lvl w:ilvl="0" w:tplc="AEF44162">
      <w:start w:val="1"/>
      <w:numFmt w:val="decimal"/>
      <w:lvlText w:val="%1.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81"/>
    <w:rsid w:val="000030D9"/>
    <w:rsid w:val="000142FF"/>
    <w:rsid w:val="0002636B"/>
    <w:rsid w:val="00036A35"/>
    <w:rsid w:val="00036CEE"/>
    <w:rsid w:val="00043361"/>
    <w:rsid w:val="00051163"/>
    <w:rsid w:val="0005238F"/>
    <w:rsid w:val="00060371"/>
    <w:rsid w:val="00060596"/>
    <w:rsid w:val="00061294"/>
    <w:rsid w:val="00064418"/>
    <w:rsid w:val="00065524"/>
    <w:rsid w:val="0006591B"/>
    <w:rsid w:val="00072610"/>
    <w:rsid w:val="00074EDA"/>
    <w:rsid w:val="00077E82"/>
    <w:rsid w:val="00083D46"/>
    <w:rsid w:val="00087C45"/>
    <w:rsid w:val="000A303D"/>
    <w:rsid w:val="000A6858"/>
    <w:rsid w:val="000C383C"/>
    <w:rsid w:val="000E076B"/>
    <w:rsid w:val="000E2B09"/>
    <w:rsid w:val="000E5448"/>
    <w:rsid w:val="000F2F3B"/>
    <w:rsid w:val="00105297"/>
    <w:rsid w:val="00114E41"/>
    <w:rsid w:val="00131878"/>
    <w:rsid w:val="001603DF"/>
    <w:rsid w:val="0016543B"/>
    <w:rsid w:val="00175A13"/>
    <w:rsid w:val="0018035F"/>
    <w:rsid w:val="00181392"/>
    <w:rsid w:val="001939A1"/>
    <w:rsid w:val="001B32EB"/>
    <w:rsid w:val="001D741A"/>
    <w:rsid w:val="001D7471"/>
    <w:rsid w:val="001E1CC2"/>
    <w:rsid w:val="001E31FD"/>
    <w:rsid w:val="001E3AC7"/>
    <w:rsid w:val="001F579D"/>
    <w:rsid w:val="0020034E"/>
    <w:rsid w:val="002066B5"/>
    <w:rsid w:val="00213327"/>
    <w:rsid w:val="002160C5"/>
    <w:rsid w:val="00244CFF"/>
    <w:rsid w:val="00245799"/>
    <w:rsid w:val="00251CC3"/>
    <w:rsid w:val="002632F4"/>
    <w:rsid w:val="00263F3D"/>
    <w:rsid w:val="00265866"/>
    <w:rsid w:val="002728BA"/>
    <w:rsid w:val="002A7BC3"/>
    <w:rsid w:val="002B1B65"/>
    <w:rsid w:val="002C183E"/>
    <w:rsid w:val="002E773D"/>
    <w:rsid w:val="002F0C3C"/>
    <w:rsid w:val="002F0E12"/>
    <w:rsid w:val="002F57B9"/>
    <w:rsid w:val="002F6959"/>
    <w:rsid w:val="00302870"/>
    <w:rsid w:val="003055D2"/>
    <w:rsid w:val="003063A2"/>
    <w:rsid w:val="00306D0B"/>
    <w:rsid w:val="003126C8"/>
    <w:rsid w:val="0034501E"/>
    <w:rsid w:val="003675B2"/>
    <w:rsid w:val="003704AC"/>
    <w:rsid w:val="00370717"/>
    <w:rsid w:val="00371627"/>
    <w:rsid w:val="003A1DA9"/>
    <w:rsid w:val="003A3502"/>
    <w:rsid w:val="003A6FC4"/>
    <w:rsid w:val="003B4BE4"/>
    <w:rsid w:val="003B6900"/>
    <w:rsid w:val="003C3A6A"/>
    <w:rsid w:val="003C7F63"/>
    <w:rsid w:val="003D2084"/>
    <w:rsid w:val="003D2EA2"/>
    <w:rsid w:val="003D6D58"/>
    <w:rsid w:val="003D7A22"/>
    <w:rsid w:val="003E0DD8"/>
    <w:rsid w:val="003E5FD4"/>
    <w:rsid w:val="00406E92"/>
    <w:rsid w:val="0041228E"/>
    <w:rsid w:val="00417042"/>
    <w:rsid w:val="00417859"/>
    <w:rsid w:val="004214F7"/>
    <w:rsid w:val="00421B33"/>
    <w:rsid w:val="00423F0A"/>
    <w:rsid w:val="00426F0F"/>
    <w:rsid w:val="004367A6"/>
    <w:rsid w:val="004437FE"/>
    <w:rsid w:val="0044639F"/>
    <w:rsid w:val="00450B88"/>
    <w:rsid w:val="004536A3"/>
    <w:rsid w:val="00455381"/>
    <w:rsid w:val="0046344E"/>
    <w:rsid w:val="00474F9A"/>
    <w:rsid w:val="00485319"/>
    <w:rsid w:val="004A240C"/>
    <w:rsid w:val="004B0641"/>
    <w:rsid w:val="004B3D07"/>
    <w:rsid w:val="004C13D9"/>
    <w:rsid w:val="004D33EB"/>
    <w:rsid w:val="004D6F3E"/>
    <w:rsid w:val="004E171A"/>
    <w:rsid w:val="004F71AA"/>
    <w:rsid w:val="004F72D5"/>
    <w:rsid w:val="00505ACD"/>
    <w:rsid w:val="00524EC5"/>
    <w:rsid w:val="00532BAE"/>
    <w:rsid w:val="00537127"/>
    <w:rsid w:val="00545CBA"/>
    <w:rsid w:val="005608AB"/>
    <w:rsid w:val="00570DA0"/>
    <w:rsid w:val="0058046C"/>
    <w:rsid w:val="005820CB"/>
    <w:rsid w:val="00583DD9"/>
    <w:rsid w:val="00583E15"/>
    <w:rsid w:val="005938E4"/>
    <w:rsid w:val="005A5FE0"/>
    <w:rsid w:val="005B1A32"/>
    <w:rsid w:val="005B2B28"/>
    <w:rsid w:val="005B2D0B"/>
    <w:rsid w:val="005B2D46"/>
    <w:rsid w:val="005C177C"/>
    <w:rsid w:val="005C398C"/>
    <w:rsid w:val="005C6B66"/>
    <w:rsid w:val="005D1B5B"/>
    <w:rsid w:val="005D369C"/>
    <w:rsid w:val="005D6CD1"/>
    <w:rsid w:val="005E04F8"/>
    <w:rsid w:val="005E24F9"/>
    <w:rsid w:val="0061319E"/>
    <w:rsid w:val="006148F1"/>
    <w:rsid w:val="00622E07"/>
    <w:rsid w:val="0063651E"/>
    <w:rsid w:val="00636B45"/>
    <w:rsid w:val="00645ED8"/>
    <w:rsid w:val="00647719"/>
    <w:rsid w:val="00664AA1"/>
    <w:rsid w:val="0067176A"/>
    <w:rsid w:val="00674174"/>
    <w:rsid w:val="00675E54"/>
    <w:rsid w:val="00683269"/>
    <w:rsid w:val="00697E06"/>
    <w:rsid w:val="006A2AFD"/>
    <w:rsid w:val="006A65DE"/>
    <w:rsid w:val="006D27F0"/>
    <w:rsid w:val="006D2E14"/>
    <w:rsid w:val="006D658F"/>
    <w:rsid w:val="006E2659"/>
    <w:rsid w:val="00707F7B"/>
    <w:rsid w:val="0072262D"/>
    <w:rsid w:val="0072642F"/>
    <w:rsid w:val="00737154"/>
    <w:rsid w:val="00737D1A"/>
    <w:rsid w:val="00740869"/>
    <w:rsid w:val="007438F2"/>
    <w:rsid w:val="00773F39"/>
    <w:rsid w:val="00780DDA"/>
    <w:rsid w:val="0078190F"/>
    <w:rsid w:val="007838CA"/>
    <w:rsid w:val="007851B2"/>
    <w:rsid w:val="00786C3C"/>
    <w:rsid w:val="007B73CD"/>
    <w:rsid w:val="007D34B5"/>
    <w:rsid w:val="007E26CB"/>
    <w:rsid w:val="007F31F4"/>
    <w:rsid w:val="00801E55"/>
    <w:rsid w:val="0080253D"/>
    <w:rsid w:val="008076F7"/>
    <w:rsid w:val="00815FEF"/>
    <w:rsid w:val="0082024D"/>
    <w:rsid w:val="00823FDC"/>
    <w:rsid w:val="0082437A"/>
    <w:rsid w:val="008300F2"/>
    <w:rsid w:val="00833FE4"/>
    <w:rsid w:val="00840D75"/>
    <w:rsid w:val="00841997"/>
    <w:rsid w:val="00860EAF"/>
    <w:rsid w:val="00861333"/>
    <w:rsid w:val="00861DA7"/>
    <w:rsid w:val="008675BB"/>
    <w:rsid w:val="00891275"/>
    <w:rsid w:val="00896B0F"/>
    <w:rsid w:val="008A29F0"/>
    <w:rsid w:val="008B308F"/>
    <w:rsid w:val="008B42DF"/>
    <w:rsid w:val="008C1DEC"/>
    <w:rsid w:val="008C68DE"/>
    <w:rsid w:val="008D687D"/>
    <w:rsid w:val="008F61D8"/>
    <w:rsid w:val="0090361D"/>
    <w:rsid w:val="00912F5F"/>
    <w:rsid w:val="00931BCE"/>
    <w:rsid w:val="0094075C"/>
    <w:rsid w:val="00940F5D"/>
    <w:rsid w:val="00944D69"/>
    <w:rsid w:val="0095489D"/>
    <w:rsid w:val="00961D99"/>
    <w:rsid w:val="0096529B"/>
    <w:rsid w:val="0096791F"/>
    <w:rsid w:val="0097373C"/>
    <w:rsid w:val="00984056"/>
    <w:rsid w:val="009A5D4F"/>
    <w:rsid w:val="009A7F31"/>
    <w:rsid w:val="009B09C1"/>
    <w:rsid w:val="009B2F6E"/>
    <w:rsid w:val="009B4DD3"/>
    <w:rsid w:val="009D06C6"/>
    <w:rsid w:val="009D09EF"/>
    <w:rsid w:val="009D3DAB"/>
    <w:rsid w:val="009D600B"/>
    <w:rsid w:val="009D69F8"/>
    <w:rsid w:val="009E1A66"/>
    <w:rsid w:val="009E5CA6"/>
    <w:rsid w:val="009E6774"/>
    <w:rsid w:val="009F2953"/>
    <w:rsid w:val="00A0199D"/>
    <w:rsid w:val="00A02BD5"/>
    <w:rsid w:val="00A10211"/>
    <w:rsid w:val="00A20363"/>
    <w:rsid w:val="00A264F9"/>
    <w:rsid w:val="00A62700"/>
    <w:rsid w:val="00A77EEA"/>
    <w:rsid w:val="00A82CED"/>
    <w:rsid w:val="00AB1F79"/>
    <w:rsid w:val="00AB77A1"/>
    <w:rsid w:val="00AE478B"/>
    <w:rsid w:val="00AE6D8B"/>
    <w:rsid w:val="00AF004F"/>
    <w:rsid w:val="00AF5918"/>
    <w:rsid w:val="00B20701"/>
    <w:rsid w:val="00B23905"/>
    <w:rsid w:val="00B24819"/>
    <w:rsid w:val="00B33362"/>
    <w:rsid w:val="00B361F5"/>
    <w:rsid w:val="00B45D6B"/>
    <w:rsid w:val="00B47B04"/>
    <w:rsid w:val="00B50048"/>
    <w:rsid w:val="00B52EA2"/>
    <w:rsid w:val="00B573BE"/>
    <w:rsid w:val="00B57906"/>
    <w:rsid w:val="00B673EA"/>
    <w:rsid w:val="00B72F71"/>
    <w:rsid w:val="00B80282"/>
    <w:rsid w:val="00B80D41"/>
    <w:rsid w:val="00B915D6"/>
    <w:rsid w:val="00B93DBD"/>
    <w:rsid w:val="00B93FF8"/>
    <w:rsid w:val="00BA3798"/>
    <w:rsid w:val="00BA569C"/>
    <w:rsid w:val="00BB76E9"/>
    <w:rsid w:val="00BC128A"/>
    <w:rsid w:val="00BC38DD"/>
    <w:rsid w:val="00BD6996"/>
    <w:rsid w:val="00BE42CD"/>
    <w:rsid w:val="00C0127B"/>
    <w:rsid w:val="00C01876"/>
    <w:rsid w:val="00C02344"/>
    <w:rsid w:val="00C0344E"/>
    <w:rsid w:val="00C16EAC"/>
    <w:rsid w:val="00C249EA"/>
    <w:rsid w:val="00C26BD9"/>
    <w:rsid w:val="00C32517"/>
    <w:rsid w:val="00C4132C"/>
    <w:rsid w:val="00C43E6D"/>
    <w:rsid w:val="00C466B0"/>
    <w:rsid w:val="00C55DC4"/>
    <w:rsid w:val="00C62626"/>
    <w:rsid w:val="00C75A74"/>
    <w:rsid w:val="00C917B1"/>
    <w:rsid w:val="00CA34C0"/>
    <w:rsid w:val="00CA7357"/>
    <w:rsid w:val="00CB6142"/>
    <w:rsid w:val="00CB7402"/>
    <w:rsid w:val="00CC1435"/>
    <w:rsid w:val="00CC2464"/>
    <w:rsid w:val="00CC39CE"/>
    <w:rsid w:val="00CC7760"/>
    <w:rsid w:val="00CD0070"/>
    <w:rsid w:val="00CD0705"/>
    <w:rsid w:val="00CE6226"/>
    <w:rsid w:val="00D13137"/>
    <w:rsid w:val="00D159EC"/>
    <w:rsid w:val="00D400CA"/>
    <w:rsid w:val="00D52743"/>
    <w:rsid w:val="00D80F0B"/>
    <w:rsid w:val="00D96193"/>
    <w:rsid w:val="00D967AF"/>
    <w:rsid w:val="00DA411B"/>
    <w:rsid w:val="00DA739D"/>
    <w:rsid w:val="00DB4460"/>
    <w:rsid w:val="00DD0888"/>
    <w:rsid w:val="00E071D3"/>
    <w:rsid w:val="00E10A61"/>
    <w:rsid w:val="00E11BFA"/>
    <w:rsid w:val="00E22638"/>
    <w:rsid w:val="00E22B98"/>
    <w:rsid w:val="00E271BF"/>
    <w:rsid w:val="00E31973"/>
    <w:rsid w:val="00E32BF8"/>
    <w:rsid w:val="00E46181"/>
    <w:rsid w:val="00E5174D"/>
    <w:rsid w:val="00E51A26"/>
    <w:rsid w:val="00E67C54"/>
    <w:rsid w:val="00E7027C"/>
    <w:rsid w:val="00E7701A"/>
    <w:rsid w:val="00E81FBB"/>
    <w:rsid w:val="00E828C8"/>
    <w:rsid w:val="00E829B3"/>
    <w:rsid w:val="00E92DF3"/>
    <w:rsid w:val="00EA3A31"/>
    <w:rsid w:val="00ED0BCA"/>
    <w:rsid w:val="00ED408A"/>
    <w:rsid w:val="00F00669"/>
    <w:rsid w:val="00F059B6"/>
    <w:rsid w:val="00F10CCB"/>
    <w:rsid w:val="00F115A0"/>
    <w:rsid w:val="00F117CF"/>
    <w:rsid w:val="00F15E00"/>
    <w:rsid w:val="00F40915"/>
    <w:rsid w:val="00F57225"/>
    <w:rsid w:val="00F719FD"/>
    <w:rsid w:val="00F772B8"/>
    <w:rsid w:val="00F813BC"/>
    <w:rsid w:val="00FD20D8"/>
    <w:rsid w:val="00FD34B6"/>
    <w:rsid w:val="00FE6AAE"/>
    <w:rsid w:val="00FE6F82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0CE0E"/>
  <w15:docId w15:val="{DF40BC59-3BAE-40A3-8577-F973076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2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3C"/>
  </w:style>
  <w:style w:type="paragraph" w:styleId="Footer">
    <w:name w:val="footer"/>
    <w:basedOn w:val="Normal"/>
    <w:link w:val="FooterChar"/>
    <w:uiPriority w:val="99"/>
    <w:unhideWhenUsed/>
    <w:rsid w:val="0078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3C"/>
  </w:style>
  <w:style w:type="table" w:styleId="TableGrid">
    <w:name w:val="Table Grid"/>
    <w:basedOn w:val="TableNormal"/>
    <w:uiPriority w:val="39"/>
    <w:rsid w:val="005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3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E90E-4ADC-4E7F-8C0D-D87AA871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Energy Advisory Board</vt:lpstr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Energy Advisory Board</dc:title>
  <dc:creator>Home PC</dc:creator>
  <cp:lastModifiedBy>Lu, Aaron</cp:lastModifiedBy>
  <cp:revision>16</cp:revision>
  <cp:lastPrinted>2018-10-30T20:01:00Z</cp:lastPrinted>
  <dcterms:created xsi:type="dcterms:W3CDTF">2018-10-25T19:57:00Z</dcterms:created>
  <dcterms:modified xsi:type="dcterms:W3CDTF">2018-10-31T15:14:00Z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2017-11-29T00:00:00Z</vt:filetime>
  </property>
</Properties>
</file>