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4FF9" w14:textId="7ECBD730" w:rsidR="00CC1327" w:rsidRPr="00973CDD" w:rsidRDefault="00EF6167" w:rsidP="001E3037">
      <w:pPr>
        <w:pStyle w:val="Title"/>
        <w:rPr>
          <w:sz w:val="48"/>
          <w:szCs w:val="48"/>
        </w:rPr>
      </w:pPr>
      <w:r>
        <w:rPr>
          <w:sz w:val="48"/>
          <w:szCs w:val="48"/>
        </w:rPr>
        <w:t xml:space="preserve">Sustainable Energy Advisory Board Recommendations to </w:t>
      </w:r>
      <w:r w:rsidR="00C1209A">
        <w:rPr>
          <w:sz w:val="48"/>
          <w:szCs w:val="48"/>
        </w:rPr>
        <w:t xml:space="preserve">San Diego </w:t>
      </w:r>
      <w:r w:rsidR="001E3037" w:rsidRPr="00973CDD">
        <w:rPr>
          <w:sz w:val="48"/>
          <w:szCs w:val="48"/>
        </w:rPr>
        <w:t>Municipal Energy Strategy Plan</w:t>
      </w:r>
    </w:p>
    <w:p w14:paraId="2F24E444" w14:textId="77777777" w:rsidR="00973CDD" w:rsidRDefault="00973CDD" w:rsidP="00973CDD">
      <w:bookmarkStart w:id="0" w:name="_GoBack"/>
      <w:bookmarkEnd w:id="0"/>
    </w:p>
    <w:p w14:paraId="32D4B626" w14:textId="252BEC52" w:rsidR="00A9060D" w:rsidRPr="00A9060D" w:rsidRDefault="00A9060D" w:rsidP="00973CDD">
      <w:pPr>
        <w:rPr>
          <w:sz w:val="24"/>
          <w:szCs w:val="24"/>
        </w:rPr>
      </w:pPr>
      <w:r>
        <w:rPr>
          <w:sz w:val="24"/>
          <w:szCs w:val="24"/>
        </w:rPr>
        <w:t>Adopted March 9, 201</w:t>
      </w:r>
      <w:r w:rsidR="00C05326">
        <w:rPr>
          <w:sz w:val="24"/>
          <w:szCs w:val="24"/>
        </w:rPr>
        <w:t>7</w:t>
      </w:r>
    </w:p>
    <w:p w14:paraId="73EB405D" w14:textId="17CA83A6" w:rsidR="00C1209A" w:rsidRDefault="00C1209A" w:rsidP="006A0D28">
      <w:pPr>
        <w:pStyle w:val="Heading1"/>
      </w:pPr>
      <w:r>
        <w:t>Purpose</w:t>
      </w:r>
    </w:p>
    <w:p w14:paraId="4F292E14" w14:textId="77777777" w:rsidR="002B770B" w:rsidRPr="002B770B" w:rsidRDefault="002B770B" w:rsidP="002B770B"/>
    <w:p w14:paraId="420A2C98" w14:textId="0CF50EC8" w:rsidR="00C1209A" w:rsidRDefault="00C1209A" w:rsidP="00C1209A">
      <w:r>
        <w:t xml:space="preserve">The purpose of this document is for the SEAB to provide </w:t>
      </w:r>
      <w:r w:rsidR="00167BDA" w:rsidRPr="00AD76D8">
        <w:t>recommendations</w:t>
      </w:r>
      <w:r>
        <w:t xml:space="preserve"> to City staff as to </w:t>
      </w:r>
      <w:r w:rsidR="002B770B">
        <w:t>content, goals, and implementation strategies for the Municipal Energy Strategy Plan</w:t>
      </w:r>
      <w:r w:rsidR="00E31A8C">
        <w:t>.</w:t>
      </w:r>
    </w:p>
    <w:p w14:paraId="36F3838B" w14:textId="53E125F7" w:rsidR="00BF4E8B" w:rsidRPr="006A3E26" w:rsidRDefault="00592146" w:rsidP="006A3E26">
      <w:pPr>
        <w:rPr>
          <w:rStyle w:val="Strong"/>
          <w:b w:val="0"/>
          <w:u w:val="single"/>
        </w:rPr>
      </w:pPr>
      <w:r>
        <w:rPr>
          <w:rStyle w:val="Strong"/>
          <w:b w:val="0"/>
        </w:rPr>
        <w:t xml:space="preserve">                            </w:t>
      </w:r>
      <w:r w:rsidR="00BF4E8B">
        <w:rPr>
          <w:rStyle w:val="Strong"/>
          <w:b w:val="0"/>
        </w:rPr>
        <w:tab/>
      </w:r>
    </w:p>
    <w:p w14:paraId="2C1D8C7F" w14:textId="0E670D38" w:rsidR="005226EC" w:rsidRPr="00A67FFC" w:rsidRDefault="002B770B" w:rsidP="00A67FFC">
      <w:pPr>
        <w:pStyle w:val="Heading1"/>
        <w:rPr>
          <w:rStyle w:val="Strong"/>
          <w:b/>
          <w:bCs w:val="0"/>
        </w:rPr>
      </w:pPr>
      <w:r w:rsidRPr="00A67FFC">
        <w:rPr>
          <w:rStyle w:val="Strong"/>
          <w:b/>
          <w:bCs w:val="0"/>
        </w:rPr>
        <w:t>Municipal Energy Strategy Plan Outline</w:t>
      </w:r>
    </w:p>
    <w:p w14:paraId="2272DDB6" w14:textId="5DBF1C73" w:rsidR="002B770B" w:rsidRDefault="002B770B" w:rsidP="002B770B"/>
    <w:p w14:paraId="199D3F6B" w14:textId="3B6D8D8F" w:rsidR="00AD76D8" w:rsidRDefault="00E31A8C" w:rsidP="00AD76D8">
      <w:r>
        <w:t>The following is an outline of the recommended content, goals and implementation strategies for the Municipal Energy Strategy Plan.</w:t>
      </w:r>
      <w:r w:rsidR="00AD76D8">
        <w:t xml:space="preserve"> Follow</w:t>
      </w:r>
      <w:r w:rsidR="00C511FB">
        <w:t>ing</w:t>
      </w:r>
      <w:r w:rsidR="00AD76D8">
        <w:t xml:space="preserve"> this outline is an appendix that includes notes and reference points from the CAP as well as previous recommendations made by the SEAB that support the content of the Municipal Energy Strategy Plan.</w:t>
      </w:r>
    </w:p>
    <w:p w14:paraId="07B34A63" w14:textId="0B6DEE05" w:rsidR="00E31A8C" w:rsidRPr="002B770B" w:rsidRDefault="00E31A8C" w:rsidP="002B770B"/>
    <w:p w14:paraId="04A3AADF" w14:textId="25433786" w:rsidR="005226EC" w:rsidRDefault="005226EC" w:rsidP="005226EC">
      <w:pPr>
        <w:pStyle w:val="ListParagraph"/>
        <w:numPr>
          <w:ilvl w:val="0"/>
          <w:numId w:val="4"/>
        </w:numPr>
        <w:rPr>
          <w:b/>
        </w:rPr>
      </w:pPr>
      <w:r>
        <w:rPr>
          <w:b/>
        </w:rPr>
        <w:t xml:space="preserve">Monitoring and Reporting for City </w:t>
      </w:r>
      <w:r w:rsidR="00C20107">
        <w:rPr>
          <w:b/>
        </w:rPr>
        <w:t xml:space="preserve">Facility </w:t>
      </w:r>
      <w:r>
        <w:rPr>
          <w:b/>
        </w:rPr>
        <w:t>Operations</w:t>
      </w:r>
    </w:p>
    <w:p w14:paraId="341E8EE4" w14:textId="77777777" w:rsidR="00EC2BD9" w:rsidRDefault="00973CDD" w:rsidP="00973CDD">
      <w:pPr>
        <w:pStyle w:val="ListParagraph"/>
        <w:numPr>
          <w:ilvl w:val="1"/>
          <w:numId w:val="4"/>
        </w:numPr>
      </w:pPr>
      <w:r w:rsidRPr="00973CDD">
        <w:t>Goal(s)</w:t>
      </w:r>
      <w:r w:rsidR="00EC2BD9">
        <w:t xml:space="preserve"> </w:t>
      </w:r>
    </w:p>
    <w:p w14:paraId="15DEF279" w14:textId="69239611" w:rsidR="00973CDD" w:rsidRPr="00973CDD" w:rsidRDefault="00665B02" w:rsidP="002B770B">
      <w:pPr>
        <w:pStyle w:val="ListParagraph"/>
        <w:numPr>
          <w:ilvl w:val="2"/>
          <w:numId w:val="4"/>
        </w:numPr>
      </w:pPr>
      <w:r>
        <w:t xml:space="preserve">Benchmark all </w:t>
      </w:r>
      <w:r w:rsidR="002B770B">
        <w:t>(or top consuming</w:t>
      </w:r>
      <w:r w:rsidR="00272068">
        <w:t xml:space="preserve">) </w:t>
      </w:r>
      <w:r>
        <w:t>facilities</w:t>
      </w:r>
      <w:r w:rsidR="00CA158A">
        <w:t xml:space="preserve"> using Portfolio Manager and provide annual update to staff and public</w:t>
      </w:r>
      <w:r w:rsidR="002B770B">
        <w:t>.</w:t>
      </w:r>
    </w:p>
    <w:p w14:paraId="2508CE0C" w14:textId="77777777" w:rsidR="00973CDD" w:rsidRDefault="00973CDD" w:rsidP="00973CDD">
      <w:pPr>
        <w:pStyle w:val="ListParagraph"/>
        <w:numPr>
          <w:ilvl w:val="1"/>
          <w:numId w:val="4"/>
        </w:numPr>
      </w:pPr>
      <w:r w:rsidRPr="00973CDD">
        <w:t>Implementation Strategy(s)</w:t>
      </w:r>
    </w:p>
    <w:p w14:paraId="11079F34" w14:textId="6C7339F2" w:rsidR="00722CDC" w:rsidRDefault="00722CDC" w:rsidP="00722CDC">
      <w:pPr>
        <w:pStyle w:val="ListParagraph"/>
        <w:numPr>
          <w:ilvl w:val="2"/>
          <w:numId w:val="4"/>
        </w:numPr>
      </w:pPr>
      <w:r>
        <w:t>Identify buildings to be benchmarked</w:t>
      </w:r>
    </w:p>
    <w:p w14:paraId="473D1F18" w14:textId="0EDEB663" w:rsidR="00722CDC" w:rsidRDefault="00722CDC" w:rsidP="00722CDC">
      <w:pPr>
        <w:pStyle w:val="ListParagraph"/>
        <w:numPr>
          <w:ilvl w:val="2"/>
          <w:numId w:val="4"/>
        </w:numPr>
      </w:pPr>
      <w:r>
        <w:t>Work with SDG&amp;E to populate usage data in Portfolio Manager</w:t>
      </w:r>
    </w:p>
    <w:p w14:paraId="1B82F1A0" w14:textId="6395E928" w:rsidR="00722CDC" w:rsidRDefault="002B770B" w:rsidP="00722CDC">
      <w:pPr>
        <w:pStyle w:val="ListParagraph"/>
        <w:numPr>
          <w:ilvl w:val="2"/>
          <w:numId w:val="4"/>
        </w:numPr>
      </w:pPr>
      <w:r>
        <w:t>Use benchmark data to create energy</w:t>
      </w:r>
      <w:r w:rsidR="00722CDC">
        <w:t xml:space="preserve"> reduction</w:t>
      </w:r>
      <w:r w:rsidR="005F4A6B">
        <w:t xml:space="preserve"> </w:t>
      </w:r>
      <w:r w:rsidR="005F4A6B" w:rsidRPr="00AD76D8">
        <w:t>(or potential generation)</w:t>
      </w:r>
      <w:r w:rsidR="00722CDC">
        <w:t xml:space="preserve"> strategies</w:t>
      </w:r>
    </w:p>
    <w:p w14:paraId="5DD55DC7" w14:textId="77777777" w:rsidR="00973CDD" w:rsidRPr="00973CDD" w:rsidRDefault="00973CDD" w:rsidP="00973CDD">
      <w:pPr>
        <w:pStyle w:val="ListParagraph"/>
        <w:ind w:left="1440"/>
      </w:pPr>
    </w:p>
    <w:p w14:paraId="5D7B76B4" w14:textId="14982745" w:rsidR="00973CDD" w:rsidRDefault="00CA158A" w:rsidP="00973CDD">
      <w:pPr>
        <w:pStyle w:val="ListParagraph"/>
        <w:numPr>
          <w:ilvl w:val="0"/>
          <w:numId w:val="4"/>
        </w:numPr>
        <w:rPr>
          <w:b/>
        </w:rPr>
      </w:pPr>
      <w:r>
        <w:rPr>
          <w:b/>
        </w:rPr>
        <w:t>Energy</w:t>
      </w:r>
      <w:r w:rsidR="005226EC">
        <w:rPr>
          <w:b/>
        </w:rPr>
        <w:t xml:space="preserve"> Reduction at</w:t>
      </w:r>
      <w:r w:rsidR="0078450E">
        <w:rPr>
          <w:b/>
        </w:rPr>
        <w:t xml:space="preserve"> </w:t>
      </w:r>
      <w:r w:rsidR="0078450E" w:rsidRPr="00272068">
        <w:rPr>
          <w:b/>
        </w:rPr>
        <w:t>Existing</w:t>
      </w:r>
      <w:r w:rsidR="005226EC">
        <w:rPr>
          <w:b/>
        </w:rPr>
        <w:t xml:space="preserve"> City Facilities</w:t>
      </w:r>
      <w:r w:rsidR="00973CDD" w:rsidRPr="00973CDD">
        <w:rPr>
          <w:b/>
        </w:rPr>
        <w:t xml:space="preserve"> </w:t>
      </w:r>
    </w:p>
    <w:p w14:paraId="1DC8AAD5" w14:textId="77777777" w:rsidR="00CA158A" w:rsidRDefault="00973CDD" w:rsidP="00CA158A">
      <w:pPr>
        <w:pStyle w:val="ListParagraph"/>
        <w:numPr>
          <w:ilvl w:val="1"/>
          <w:numId w:val="4"/>
        </w:numPr>
      </w:pPr>
      <w:r w:rsidRPr="00973CDD">
        <w:t>Goal(s)</w:t>
      </w:r>
      <w:r w:rsidR="00CA158A">
        <w:t xml:space="preserve"> </w:t>
      </w:r>
    </w:p>
    <w:p w14:paraId="7781E7C1" w14:textId="29718F1C" w:rsidR="00CA158A" w:rsidRPr="00973CDD" w:rsidRDefault="00CA158A" w:rsidP="00272068">
      <w:pPr>
        <w:pStyle w:val="ListParagraph"/>
        <w:numPr>
          <w:ilvl w:val="2"/>
          <w:numId w:val="4"/>
        </w:numPr>
      </w:pPr>
      <w:r w:rsidRPr="00CA158A">
        <w:t>Reduce energy consumption at municipal facilities by 15% by 2020 and an additional 25% by 2035</w:t>
      </w:r>
    </w:p>
    <w:p w14:paraId="7B624E45" w14:textId="77777777" w:rsidR="005226EC" w:rsidRDefault="00973CDD" w:rsidP="00973CDD">
      <w:pPr>
        <w:pStyle w:val="ListParagraph"/>
        <w:numPr>
          <w:ilvl w:val="1"/>
          <w:numId w:val="4"/>
        </w:numPr>
      </w:pPr>
      <w:r w:rsidRPr="00973CDD">
        <w:t>Implementation Strategy(s)</w:t>
      </w:r>
    </w:p>
    <w:p w14:paraId="5F86272F" w14:textId="510876E0" w:rsidR="002B770B" w:rsidRDefault="002B770B" w:rsidP="00E839EF">
      <w:pPr>
        <w:pStyle w:val="ListParagraph"/>
        <w:numPr>
          <w:ilvl w:val="2"/>
          <w:numId w:val="4"/>
        </w:numPr>
      </w:pPr>
      <w:r>
        <w:t>Based on energy use benchmark data</w:t>
      </w:r>
      <w:r w:rsidR="00E839EF">
        <w:t xml:space="preserve">, conduct Building Audits to identify energy savings opportunities. </w:t>
      </w:r>
      <w:r w:rsidR="00E839EF" w:rsidRPr="00E839EF">
        <w:t xml:space="preserve">Evaluate all </w:t>
      </w:r>
      <w:r w:rsidR="00E839EF">
        <w:t>opportunities</w:t>
      </w:r>
      <w:r w:rsidR="00E839EF" w:rsidRPr="00E839EF">
        <w:t xml:space="preserve"> </w:t>
      </w:r>
      <w:r w:rsidR="00E839EF">
        <w:t xml:space="preserve">for </w:t>
      </w:r>
      <w:r w:rsidR="00E839EF" w:rsidRPr="00E839EF">
        <w:t>replacement</w:t>
      </w:r>
      <w:r w:rsidR="00E839EF">
        <w:t xml:space="preserve"> or renovations that provide for the best return on investment.</w:t>
      </w:r>
    </w:p>
    <w:p w14:paraId="3B9D1010" w14:textId="2CA4F191" w:rsidR="00CA158A" w:rsidRPr="005733F7" w:rsidRDefault="00E839EF" w:rsidP="00E839EF">
      <w:pPr>
        <w:pStyle w:val="ListParagraph"/>
        <w:numPr>
          <w:ilvl w:val="2"/>
          <w:numId w:val="4"/>
        </w:numPr>
      </w:pPr>
      <w:r>
        <w:lastRenderedPageBreak/>
        <w:t xml:space="preserve">Evaluate water use reduction, reuse, and runoff capture strategies that provide for the best return on investment. </w:t>
      </w:r>
    </w:p>
    <w:p w14:paraId="0A8E440E" w14:textId="378DD24A" w:rsidR="008B62AE" w:rsidRPr="003321E9" w:rsidRDefault="003321E9" w:rsidP="003C5F9A">
      <w:pPr>
        <w:pStyle w:val="ListParagraph"/>
        <w:numPr>
          <w:ilvl w:val="2"/>
          <w:numId w:val="4"/>
        </w:numPr>
      </w:pPr>
      <w:r>
        <w:t xml:space="preserve">Per page 34 of the CAP </w:t>
      </w:r>
      <w:r w:rsidR="008B62AE" w:rsidRPr="003321E9">
        <w:t>“Implement Smart Energy Management and Monitoring System (SEMMS) for municipal facilities to monitor and track energy</w:t>
      </w:r>
      <w:r w:rsidR="00DC59D9">
        <w:t xml:space="preserve"> load,</w:t>
      </w:r>
      <w:r w:rsidR="008B62AE" w:rsidRPr="003321E9">
        <w:t xml:space="preserve"> consumpt</w:t>
      </w:r>
      <w:r>
        <w:t>ion</w:t>
      </w:r>
      <w:r w:rsidR="00DC59D9">
        <w:t>, and generation</w:t>
      </w:r>
      <w:r>
        <w:t xml:space="preserve">. Based upon results, staff </w:t>
      </w:r>
      <w:r w:rsidR="008B62AE" w:rsidRPr="003321E9">
        <w:t>will identify opportunities for greater ef</w:t>
      </w:r>
      <w:r>
        <w:t xml:space="preserve">ficiency and demand response.” </w:t>
      </w:r>
    </w:p>
    <w:p w14:paraId="4BF21A06" w14:textId="0AAD82D3" w:rsidR="008B62AE" w:rsidRDefault="003321E9" w:rsidP="003C5F9A">
      <w:pPr>
        <w:pStyle w:val="ListParagraph"/>
        <w:numPr>
          <w:ilvl w:val="2"/>
          <w:numId w:val="4"/>
        </w:numPr>
      </w:pPr>
      <w:r>
        <w:t xml:space="preserve">Per page 34 of the </w:t>
      </w:r>
      <w:r w:rsidRPr="003321E9">
        <w:t>CAP</w:t>
      </w:r>
      <w:r w:rsidR="00006D48">
        <w:t xml:space="preserve"> evaluate pursuit of</w:t>
      </w:r>
      <w:r w:rsidRPr="003321E9">
        <w:t xml:space="preserve"> </w:t>
      </w:r>
      <w:r w:rsidR="00006D48">
        <w:t>“</w:t>
      </w:r>
      <w:r w:rsidR="008B62AE" w:rsidRPr="003321E9">
        <w:t>LEED for Existing Buildings: Operation and Maintenance Certification</w:t>
      </w:r>
      <w:r w:rsidR="00006D48">
        <w:t>” or other building certification systems for municipal facilities.</w:t>
      </w:r>
      <w:r w:rsidR="008B62AE" w:rsidRPr="003321E9">
        <w:t xml:space="preserve"> </w:t>
      </w:r>
    </w:p>
    <w:p w14:paraId="5AC5A1EA" w14:textId="4D394347" w:rsidR="00A20938" w:rsidRDefault="00A20938" w:rsidP="003C5F9A">
      <w:pPr>
        <w:pStyle w:val="ListParagraph"/>
        <w:numPr>
          <w:ilvl w:val="2"/>
          <w:numId w:val="4"/>
        </w:numPr>
      </w:pPr>
      <w:r>
        <w:t>Research alternative financing solutions</w:t>
      </w:r>
      <w:r w:rsidR="00DC59D9">
        <w:t>, including establishment of an energy trust fund,</w:t>
      </w:r>
      <w:r>
        <w:t xml:space="preserve"> for </w:t>
      </w:r>
      <w:r w:rsidR="00D46423">
        <w:t>implementation of energy and water efficiency measures.</w:t>
      </w:r>
    </w:p>
    <w:p w14:paraId="1C9703F0" w14:textId="28D6D1DD" w:rsidR="00144732" w:rsidRDefault="00712108" w:rsidP="003C5F9A">
      <w:pPr>
        <w:pStyle w:val="ListParagraph"/>
        <w:numPr>
          <w:ilvl w:val="2"/>
          <w:numId w:val="4"/>
        </w:numPr>
      </w:pPr>
      <w:r w:rsidRPr="00AD76D8">
        <w:t>Evaluate</w:t>
      </w:r>
      <w:r w:rsidR="00BE2DDE" w:rsidRPr="00AD76D8">
        <w:t xml:space="preserve"> all existing </w:t>
      </w:r>
      <w:r w:rsidR="00AD76D8" w:rsidRPr="00AD76D8">
        <w:t>facilities for</w:t>
      </w:r>
      <w:r w:rsidR="00BE2DDE" w:rsidRPr="00AD76D8">
        <w:t xml:space="preserve"> inv</w:t>
      </w:r>
      <w:r w:rsidRPr="00AD76D8">
        <w:t>estments in replacement or renov</w:t>
      </w:r>
      <w:r w:rsidR="00BE2DDE" w:rsidRPr="00AD76D8">
        <w:t>ations th</w:t>
      </w:r>
      <w:r w:rsidRPr="00AD76D8">
        <w:t>a</w:t>
      </w:r>
      <w:r w:rsidR="00BE2DDE" w:rsidRPr="00AD76D8">
        <w:t xml:space="preserve">t provide for enhanced day-lighting, insulation and for </w:t>
      </w:r>
      <w:r w:rsidR="00AD76D8" w:rsidRPr="00AD76D8">
        <w:t>“cool</w:t>
      </w:r>
      <w:r w:rsidR="00AD76D8">
        <w:t xml:space="preserve"> roof installations” (per page </w:t>
      </w:r>
      <w:r w:rsidR="00BE2DDE" w:rsidRPr="00AD76D8">
        <w:t xml:space="preserve">34 </w:t>
      </w:r>
      <w:r w:rsidR="00AD76D8">
        <w:t xml:space="preserve">of the </w:t>
      </w:r>
      <w:r w:rsidR="00BE2DDE" w:rsidRPr="00AD76D8">
        <w:t>CAP)</w:t>
      </w:r>
    </w:p>
    <w:p w14:paraId="543DC14F" w14:textId="2FCDCE03" w:rsidR="00DC59D9" w:rsidRPr="00AD76D8" w:rsidRDefault="00DC59D9" w:rsidP="00DC59D9">
      <w:pPr>
        <w:pStyle w:val="ListParagraph"/>
        <w:numPr>
          <w:ilvl w:val="2"/>
          <w:numId w:val="4"/>
        </w:numPr>
      </w:pPr>
      <w:r w:rsidRPr="00A67FFC">
        <w:t>All measures taken to implement these goals should include benefit of the Economic Multiplie</w:t>
      </w:r>
      <w:r>
        <w:t>r factors listed under Item # 7.</w:t>
      </w:r>
    </w:p>
    <w:p w14:paraId="32E057D2" w14:textId="77777777" w:rsidR="005F4A6B" w:rsidRDefault="005F4A6B" w:rsidP="00951BBE"/>
    <w:p w14:paraId="0EB14848" w14:textId="59513664" w:rsidR="00973CDD" w:rsidRDefault="005226EC" w:rsidP="00973CDD">
      <w:pPr>
        <w:pStyle w:val="ListParagraph"/>
        <w:numPr>
          <w:ilvl w:val="0"/>
          <w:numId w:val="4"/>
        </w:numPr>
        <w:rPr>
          <w:b/>
        </w:rPr>
      </w:pPr>
      <w:r>
        <w:rPr>
          <w:b/>
        </w:rPr>
        <w:t>Green Design and Construction Standards for New</w:t>
      </w:r>
      <w:r w:rsidR="003C5F9A">
        <w:rPr>
          <w:b/>
        </w:rPr>
        <w:t xml:space="preserve"> and/or Renovated</w:t>
      </w:r>
      <w:r>
        <w:rPr>
          <w:b/>
        </w:rPr>
        <w:t xml:space="preserve"> City Facilities</w:t>
      </w:r>
      <w:r w:rsidR="00973CDD" w:rsidRPr="00973CDD">
        <w:rPr>
          <w:b/>
        </w:rPr>
        <w:t xml:space="preserve"> </w:t>
      </w:r>
    </w:p>
    <w:p w14:paraId="422EBA63" w14:textId="77777777" w:rsidR="00973CDD" w:rsidRDefault="00973CDD" w:rsidP="00973CDD">
      <w:pPr>
        <w:pStyle w:val="ListParagraph"/>
        <w:numPr>
          <w:ilvl w:val="1"/>
          <w:numId w:val="4"/>
        </w:numPr>
      </w:pPr>
      <w:r w:rsidRPr="00973CDD">
        <w:t>Goal(s)</w:t>
      </w:r>
    </w:p>
    <w:p w14:paraId="1CB3ABE2" w14:textId="0FFD211E" w:rsidR="00EC2BD9" w:rsidRDefault="00EC2BD9" w:rsidP="00EC2BD9">
      <w:pPr>
        <w:pStyle w:val="ListParagraph"/>
        <w:numPr>
          <w:ilvl w:val="2"/>
          <w:numId w:val="4"/>
        </w:numPr>
      </w:pPr>
      <w:r>
        <w:t>Improve energy performance of new city facilities</w:t>
      </w:r>
    </w:p>
    <w:p w14:paraId="15B145B4" w14:textId="77777777" w:rsidR="005226EC" w:rsidRDefault="00973CDD" w:rsidP="00973CDD">
      <w:pPr>
        <w:pStyle w:val="ListParagraph"/>
        <w:numPr>
          <w:ilvl w:val="1"/>
          <w:numId w:val="4"/>
        </w:numPr>
      </w:pPr>
      <w:r w:rsidRPr="00973CDD">
        <w:t>Implementation Strategy(s)</w:t>
      </w:r>
    </w:p>
    <w:p w14:paraId="79FCCB2D" w14:textId="4762D84B" w:rsidR="00EC2BD9" w:rsidRPr="003321E9" w:rsidRDefault="003321E9" w:rsidP="00502604">
      <w:pPr>
        <w:pStyle w:val="ListParagraph"/>
        <w:numPr>
          <w:ilvl w:val="2"/>
          <w:numId w:val="4"/>
        </w:numPr>
      </w:pPr>
      <w:r w:rsidRPr="003321E9">
        <w:t>D</w:t>
      </w:r>
      <w:r w:rsidR="008B62AE" w:rsidRPr="003321E9">
        <w:t xml:space="preserve">evelop a Zero Net Energy </w:t>
      </w:r>
      <w:r w:rsidRPr="003321E9">
        <w:t xml:space="preserve">(ZNE) </w:t>
      </w:r>
      <w:r w:rsidR="008B62AE" w:rsidRPr="003321E9">
        <w:t>Policy for new</w:t>
      </w:r>
      <w:r w:rsidR="00C511FB">
        <w:t>ly</w:t>
      </w:r>
      <w:r w:rsidR="008B62AE" w:rsidRPr="003321E9">
        <w:t xml:space="preserve"> </w:t>
      </w:r>
      <w:r w:rsidR="00006D48">
        <w:t xml:space="preserve">constructed </w:t>
      </w:r>
      <w:r w:rsidR="008B62AE" w:rsidRPr="003321E9">
        <w:t>municipal-owned buildings</w:t>
      </w:r>
      <w:r w:rsidR="00C22D76">
        <w:t xml:space="preserve"> </w:t>
      </w:r>
      <w:r w:rsidR="00C22D76" w:rsidRPr="00A67FFC">
        <w:t>(p</w:t>
      </w:r>
      <w:r w:rsidR="00A67FFC" w:rsidRPr="00A67FFC">
        <w:t>er page</w:t>
      </w:r>
      <w:r w:rsidR="00C22D76" w:rsidRPr="00A67FFC">
        <w:t xml:space="preserve"> 34 </w:t>
      </w:r>
      <w:r w:rsidR="00A67FFC" w:rsidRPr="00A67FFC">
        <w:t xml:space="preserve">of </w:t>
      </w:r>
      <w:r w:rsidR="00C22D76" w:rsidRPr="00A67FFC">
        <w:t>CAP)</w:t>
      </w:r>
      <w:r w:rsidRPr="00A67FFC">
        <w:t>.</w:t>
      </w:r>
      <w:r>
        <w:t xml:space="preserve"> Creation of this policy should analyze if ZNE means that only distributed generation </w:t>
      </w:r>
      <w:r w:rsidR="00C22D76" w:rsidRPr="00A67FFC">
        <w:t xml:space="preserve">on specific facilities </w:t>
      </w:r>
      <w:r w:rsidRPr="00A67FFC">
        <w:t>counts</w:t>
      </w:r>
      <w:r w:rsidR="00C22D76" w:rsidRPr="00A67FFC">
        <w:t xml:space="preserve"> or if this includes wheeling/sharing energy between facilities</w:t>
      </w:r>
      <w:r w:rsidR="00502604" w:rsidRPr="00A67FFC">
        <w:t xml:space="preserve"> and/or other means of obtaining renewable energy, based on a consideration</w:t>
      </w:r>
      <w:r w:rsidR="00502604" w:rsidRPr="00502604">
        <w:t xml:space="preserve"> of environmental benefits, cost, and other benefits.</w:t>
      </w:r>
    </w:p>
    <w:p w14:paraId="720B7D8C" w14:textId="54A02C7A" w:rsidR="00EC2BD9" w:rsidRDefault="00EC2BD9" w:rsidP="00EC2BD9">
      <w:pPr>
        <w:pStyle w:val="ListParagraph"/>
        <w:numPr>
          <w:ilvl w:val="2"/>
          <w:numId w:val="4"/>
        </w:numPr>
      </w:pPr>
      <w:r>
        <w:t>Achieve LEED Gold</w:t>
      </w:r>
      <w:r w:rsidR="00AC0399">
        <w:t xml:space="preserve"> (or other comparable</w:t>
      </w:r>
      <w:r w:rsidR="00DC59D9">
        <w:t xml:space="preserve"> standard)</w:t>
      </w:r>
      <w:r>
        <w:t xml:space="preserve"> min. for all new buildings</w:t>
      </w:r>
    </w:p>
    <w:p w14:paraId="0D254606" w14:textId="2544FA18" w:rsidR="00D70538" w:rsidRDefault="003321E9" w:rsidP="00741E87">
      <w:pPr>
        <w:pStyle w:val="ListParagraph"/>
        <w:numPr>
          <w:ilvl w:val="2"/>
          <w:numId w:val="4"/>
        </w:numPr>
      </w:pPr>
      <w:r w:rsidRPr="003321E9">
        <w:t xml:space="preserve">Implement Smart Energy Management and Monitoring System (SEMMS) for </w:t>
      </w:r>
      <w:r>
        <w:t>new municipal facilities.</w:t>
      </w:r>
    </w:p>
    <w:p w14:paraId="67FA8EBC" w14:textId="18CDF28B" w:rsidR="00C22D76" w:rsidRPr="00A67FFC" w:rsidRDefault="00C22D76" w:rsidP="0015664A">
      <w:pPr>
        <w:pStyle w:val="ListParagraph"/>
        <w:numPr>
          <w:ilvl w:val="2"/>
          <w:numId w:val="4"/>
        </w:numPr>
      </w:pPr>
      <w:r w:rsidRPr="00A67FFC">
        <w:t>All measures taken to implement these goals should include benefit of the Economic Multiplie</w:t>
      </w:r>
      <w:r w:rsidR="00A67FFC">
        <w:t>r factors listed under Item # 7.</w:t>
      </w:r>
    </w:p>
    <w:p w14:paraId="094F53B8" w14:textId="77777777" w:rsidR="00570C95" w:rsidRPr="00973CDD" w:rsidRDefault="00570C95" w:rsidP="006A3E26"/>
    <w:p w14:paraId="4095CFEE" w14:textId="77777777" w:rsidR="00973CDD" w:rsidRDefault="005226EC" w:rsidP="00973CDD">
      <w:pPr>
        <w:pStyle w:val="ListParagraph"/>
        <w:numPr>
          <w:ilvl w:val="0"/>
          <w:numId w:val="4"/>
        </w:numPr>
        <w:rPr>
          <w:b/>
        </w:rPr>
      </w:pPr>
      <w:r>
        <w:rPr>
          <w:b/>
        </w:rPr>
        <w:t>Energy Supply and Distributed Generation</w:t>
      </w:r>
      <w:r w:rsidR="00973CDD" w:rsidRPr="00973CDD">
        <w:rPr>
          <w:b/>
        </w:rPr>
        <w:t xml:space="preserve"> </w:t>
      </w:r>
    </w:p>
    <w:p w14:paraId="782A898B" w14:textId="77777777" w:rsidR="003C5F9A" w:rsidRPr="003C5F9A" w:rsidRDefault="00973CDD" w:rsidP="00ED1DC3">
      <w:pPr>
        <w:pStyle w:val="ListParagraph"/>
        <w:numPr>
          <w:ilvl w:val="1"/>
          <w:numId w:val="4"/>
        </w:numPr>
        <w:rPr>
          <w:rFonts w:asciiTheme="majorBidi" w:hAnsiTheme="majorBidi" w:cstheme="majorBidi"/>
          <w:u w:val="single"/>
        </w:rPr>
      </w:pPr>
      <w:r w:rsidRPr="00973CDD">
        <w:t>Goal(s)</w:t>
      </w:r>
      <w:r w:rsidR="00CD299E" w:rsidRPr="00ED1DC3">
        <w:rPr>
          <w:rFonts w:asciiTheme="majorBidi" w:hAnsiTheme="majorBidi" w:cstheme="majorBidi"/>
          <w:b/>
          <w:bCs/>
        </w:rPr>
        <w:t xml:space="preserve">  </w:t>
      </w:r>
    </w:p>
    <w:p w14:paraId="22EF64E0" w14:textId="3C44D50B" w:rsidR="003C5F9A" w:rsidRPr="003C5F9A" w:rsidRDefault="00CD299E" w:rsidP="003C5F9A">
      <w:pPr>
        <w:pStyle w:val="ListParagraph"/>
        <w:numPr>
          <w:ilvl w:val="2"/>
          <w:numId w:val="4"/>
        </w:numPr>
        <w:rPr>
          <w:rFonts w:cstheme="majorBidi"/>
        </w:rPr>
      </w:pPr>
      <w:r w:rsidRPr="003C5F9A">
        <w:rPr>
          <w:rFonts w:cstheme="majorBidi"/>
          <w:bCs/>
        </w:rPr>
        <w:t xml:space="preserve">Develop a resource plan </w:t>
      </w:r>
      <w:r w:rsidR="003321E9">
        <w:rPr>
          <w:rFonts w:cstheme="majorBidi"/>
          <w:bCs/>
        </w:rPr>
        <w:t xml:space="preserve">for energy supply </w:t>
      </w:r>
      <w:r w:rsidRPr="003C5F9A">
        <w:rPr>
          <w:rFonts w:cstheme="majorBidi"/>
          <w:bCs/>
        </w:rPr>
        <w:t>that follows the state loading order with an e</w:t>
      </w:r>
      <w:r w:rsidR="00006D48">
        <w:rPr>
          <w:rFonts w:cstheme="majorBidi"/>
          <w:bCs/>
        </w:rPr>
        <w:t>mphasis on local implementation, where possible.</w:t>
      </w:r>
    </w:p>
    <w:p w14:paraId="4E56BF2B" w14:textId="6276D55E" w:rsidR="00973CDD" w:rsidRPr="003C5F9A" w:rsidRDefault="00553DF2" w:rsidP="00241D72">
      <w:pPr>
        <w:pStyle w:val="ListParagraph"/>
        <w:numPr>
          <w:ilvl w:val="2"/>
          <w:numId w:val="4"/>
        </w:numPr>
      </w:pPr>
      <w:r w:rsidRPr="00272068">
        <w:rPr>
          <w:rFonts w:cstheme="majorBidi"/>
          <w:bCs/>
        </w:rPr>
        <w:t>A</w:t>
      </w:r>
      <w:r w:rsidR="00ED1DC3" w:rsidRPr="00272068">
        <w:rPr>
          <w:rFonts w:cstheme="majorBidi"/>
          <w:bCs/>
        </w:rPr>
        <w:t xml:space="preserve">chieve 100 percent </w:t>
      </w:r>
      <w:r w:rsidR="003C70D9">
        <w:rPr>
          <w:rFonts w:cstheme="majorBidi"/>
          <w:bCs/>
        </w:rPr>
        <w:t>renewable energy</w:t>
      </w:r>
      <w:r w:rsidR="00F842BE">
        <w:rPr>
          <w:rFonts w:cstheme="majorBidi"/>
          <w:bCs/>
        </w:rPr>
        <w:t xml:space="preserve"> </w:t>
      </w:r>
      <w:r w:rsidR="00F842BE" w:rsidRPr="00A67FFC">
        <w:rPr>
          <w:rFonts w:cstheme="majorBidi"/>
          <w:bCs/>
        </w:rPr>
        <w:t xml:space="preserve">generation </w:t>
      </w:r>
      <w:r w:rsidR="00006D48" w:rsidRPr="00A67FFC">
        <w:rPr>
          <w:rFonts w:cstheme="majorBidi"/>
          <w:bCs/>
        </w:rPr>
        <w:t>and consumption</w:t>
      </w:r>
      <w:r w:rsidR="00F842BE">
        <w:rPr>
          <w:rFonts w:cstheme="majorBidi"/>
          <w:bCs/>
        </w:rPr>
        <w:t xml:space="preserve"> </w:t>
      </w:r>
      <w:r w:rsidRPr="00272068">
        <w:rPr>
          <w:rFonts w:cstheme="majorBidi"/>
          <w:bCs/>
        </w:rPr>
        <w:t xml:space="preserve">from City facilities </w:t>
      </w:r>
      <w:r w:rsidR="00ED1DC3" w:rsidRPr="00272068">
        <w:rPr>
          <w:rFonts w:cstheme="majorBidi"/>
          <w:bCs/>
        </w:rPr>
        <w:t xml:space="preserve">by 2035. </w:t>
      </w:r>
      <w:r w:rsidRPr="00272068">
        <w:rPr>
          <w:rFonts w:cstheme="majorBidi"/>
        </w:rPr>
        <w:t xml:space="preserve"> </w:t>
      </w:r>
    </w:p>
    <w:p w14:paraId="70F0A910" w14:textId="77777777" w:rsidR="00973CDD" w:rsidRDefault="00973CDD" w:rsidP="00973CDD">
      <w:pPr>
        <w:pStyle w:val="ListParagraph"/>
        <w:numPr>
          <w:ilvl w:val="1"/>
          <w:numId w:val="4"/>
        </w:numPr>
      </w:pPr>
      <w:r w:rsidRPr="00973CDD">
        <w:t>Implementation Strategy(s)</w:t>
      </w:r>
    </w:p>
    <w:p w14:paraId="442DCE1E" w14:textId="166F2E76" w:rsidR="00272068" w:rsidRPr="003C5F9A" w:rsidRDefault="00F6791E" w:rsidP="00272068">
      <w:pPr>
        <w:pStyle w:val="ListParagraph"/>
        <w:numPr>
          <w:ilvl w:val="2"/>
          <w:numId w:val="4"/>
        </w:numPr>
        <w:rPr>
          <w:rFonts w:cstheme="majorBidi"/>
        </w:rPr>
      </w:pPr>
      <w:r>
        <w:rPr>
          <w:rFonts w:cstheme="majorBidi"/>
        </w:rPr>
        <w:lastRenderedPageBreak/>
        <w:t xml:space="preserve">Create plan that </w:t>
      </w:r>
      <w:r w:rsidR="003321E9" w:rsidRPr="003C5F9A">
        <w:rPr>
          <w:rFonts w:cstheme="majorBidi"/>
        </w:rPr>
        <w:t>promote</w:t>
      </w:r>
      <w:r>
        <w:rPr>
          <w:rFonts w:cstheme="majorBidi"/>
        </w:rPr>
        <w:t>s</w:t>
      </w:r>
      <w:r w:rsidR="003321E9" w:rsidRPr="003C5F9A">
        <w:rPr>
          <w:rFonts w:cstheme="majorBidi"/>
        </w:rPr>
        <w:t xml:space="preserve"> and enhance</w:t>
      </w:r>
      <w:r>
        <w:rPr>
          <w:rFonts w:cstheme="majorBidi"/>
        </w:rPr>
        <w:t>s</w:t>
      </w:r>
      <w:r w:rsidR="003321E9" w:rsidRPr="003C5F9A">
        <w:rPr>
          <w:rFonts w:cstheme="majorBidi"/>
        </w:rPr>
        <w:t xml:space="preserve"> city’s ability to meet its own energy needs </w:t>
      </w:r>
      <w:r w:rsidR="00382402">
        <w:rPr>
          <w:rFonts w:cstheme="majorBidi"/>
        </w:rPr>
        <w:t xml:space="preserve">through investment in building </w:t>
      </w:r>
      <w:r w:rsidR="003321E9" w:rsidRPr="003C5F9A">
        <w:rPr>
          <w:rFonts w:cstheme="majorBidi"/>
        </w:rPr>
        <w:t xml:space="preserve">and </w:t>
      </w:r>
      <w:r>
        <w:rPr>
          <w:rFonts w:cstheme="majorBidi"/>
        </w:rPr>
        <w:t xml:space="preserve">local </w:t>
      </w:r>
      <w:r w:rsidR="003321E9" w:rsidRPr="003C5F9A">
        <w:rPr>
          <w:rFonts w:cstheme="majorBidi"/>
        </w:rPr>
        <w:t>site-based renewable energy and energy storage</w:t>
      </w:r>
      <w:r w:rsidR="00F842BE">
        <w:rPr>
          <w:rFonts w:cstheme="majorBidi"/>
        </w:rPr>
        <w:t xml:space="preserve"> </w:t>
      </w:r>
      <w:r w:rsidR="00F842BE" w:rsidRPr="00A67FFC">
        <w:rPr>
          <w:rFonts w:cstheme="majorBidi"/>
        </w:rPr>
        <w:t>that is integrated into the utility distribution system</w:t>
      </w:r>
      <w:r w:rsidRPr="00A67FFC">
        <w:rPr>
          <w:rFonts w:cstheme="majorBidi"/>
        </w:rPr>
        <w:t>.</w:t>
      </w:r>
      <w:r w:rsidR="003321E9" w:rsidRPr="003C5F9A">
        <w:rPr>
          <w:rFonts w:cstheme="majorBidi"/>
        </w:rPr>
        <w:t xml:space="preserve"> </w:t>
      </w:r>
    </w:p>
    <w:p w14:paraId="5D2799CC" w14:textId="2DA7051B" w:rsidR="00502604" w:rsidRDefault="00502604" w:rsidP="00502604">
      <w:pPr>
        <w:pStyle w:val="ListParagraph"/>
        <w:numPr>
          <w:ilvl w:val="2"/>
          <w:numId w:val="4"/>
        </w:numPr>
        <w:rPr>
          <w:rFonts w:cstheme="majorBidi"/>
        </w:rPr>
      </w:pPr>
      <w:r w:rsidRPr="00502604">
        <w:rPr>
          <w:rFonts w:cstheme="majorBidi"/>
        </w:rPr>
        <w:t>All measures taken to implement these goals should consider location, demand profile, environmental and other benefits, cost, and all available alternatives for achieving the policy goals of the City</w:t>
      </w:r>
      <w:r w:rsidR="00DC59D9">
        <w:rPr>
          <w:rFonts w:cstheme="majorBidi"/>
        </w:rPr>
        <w:t>.</w:t>
      </w:r>
    </w:p>
    <w:p w14:paraId="7B7B9B5F" w14:textId="2EECF31C" w:rsidR="00DC59D9" w:rsidRDefault="00AC0399" w:rsidP="00502604">
      <w:pPr>
        <w:pStyle w:val="ListParagraph"/>
        <w:numPr>
          <w:ilvl w:val="2"/>
          <w:numId w:val="4"/>
        </w:numPr>
        <w:rPr>
          <w:rFonts w:cstheme="majorBidi"/>
        </w:rPr>
      </w:pPr>
      <w:r>
        <w:rPr>
          <w:rFonts w:cstheme="majorBidi"/>
        </w:rPr>
        <w:t>Evaluate</w:t>
      </w:r>
      <w:r w:rsidR="00DC59D9">
        <w:rPr>
          <w:rFonts w:cstheme="majorBidi"/>
        </w:rPr>
        <w:t xml:space="preserve"> use of all existing energy supply programs and resource</w:t>
      </w:r>
      <w:r>
        <w:rPr>
          <w:rFonts w:cstheme="majorBidi"/>
        </w:rPr>
        <w:t>s including but not limited to those</w:t>
      </w:r>
      <w:r w:rsidR="00DC59D9">
        <w:rPr>
          <w:rFonts w:cstheme="majorBidi"/>
        </w:rPr>
        <w:t xml:space="preserve"> provided by SDG&amp;E and state and federal sources.</w:t>
      </w:r>
    </w:p>
    <w:p w14:paraId="5B92BFD9" w14:textId="19DF03B4" w:rsidR="00973CDD" w:rsidRDefault="00F6791E" w:rsidP="00A67FFC">
      <w:pPr>
        <w:pStyle w:val="ListParagraph"/>
        <w:numPr>
          <w:ilvl w:val="2"/>
          <w:numId w:val="4"/>
        </w:numPr>
        <w:rPr>
          <w:rFonts w:cstheme="majorBidi"/>
        </w:rPr>
      </w:pPr>
      <w:r w:rsidRPr="00F6791E">
        <w:rPr>
          <w:rFonts w:cstheme="majorBidi"/>
        </w:rPr>
        <w:t xml:space="preserve">All measures taken to implement these goals should </w:t>
      </w:r>
      <w:r w:rsidR="00A7465E" w:rsidRPr="00F6791E">
        <w:rPr>
          <w:rFonts w:cstheme="majorBidi"/>
        </w:rPr>
        <w:t xml:space="preserve">include benefit of the Economic Development Multiplier factors listed </w:t>
      </w:r>
      <w:r w:rsidR="00D10B08">
        <w:rPr>
          <w:rFonts w:cstheme="majorBidi"/>
        </w:rPr>
        <w:t>under item #7.</w:t>
      </w:r>
    </w:p>
    <w:p w14:paraId="1B9DDAA6" w14:textId="77777777" w:rsidR="00A67FFC" w:rsidRPr="00A67FFC" w:rsidRDefault="00A67FFC" w:rsidP="00A67FFC">
      <w:pPr>
        <w:pStyle w:val="ListParagraph"/>
        <w:ind w:left="2160"/>
        <w:rPr>
          <w:rFonts w:cstheme="majorBidi"/>
        </w:rPr>
      </w:pPr>
    </w:p>
    <w:p w14:paraId="27D6DD8C" w14:textId="5263EE29" w:rsidR="00973CDD" w:rsidRDefault="00272068" w:rsidP="00973CDD">
      <w:pPr>
        <w:pStyle w:val="ListParagraph"/>
        <w:numPr>
          <w:ilvl w:val="0"/>
          <w:numId w:val="4"/>
        </w:numPr>
        <w:rPr>
          <w:b/>
        </w:rPr>
      </w:pPr>
      <w:r>
        <w:rPr>
          <w:b/>
        </w:rPr>
        <w:t>Electric V</w:t>
      </w:r>
      <w:r w:rsidR="005226EC" w:rsidRPr="00973CDD">
        <w:rPr>
          <w:b/>
        </w:rPr>
        <w:t>eh</w:t>
      </w:r>
      <w:r>
        <w:rPr>
          <w:b/>
        </w:rPr>
        <w:t>icles and Alternative F</w:t>
      </w:r>
      <w:r w:rsidR="00843BCC">
        <w:rPr>
          <w:b/>
        </w:rPr>
        <w:t xml:space="preserve">uels for </w:t>
      </w:r>
      <w:r>
        <w:rPr>
          <w:b/>
        </w:rPr>
        <w:t>F</w:t>
      </w:r>
      <w:r w:rsidR="005226EC" w:rsidRPr="00973CDD">
        <w:rPr>
          <w:b/>
        </w:rPr>
        <w:t>leet</w:t>
      </w:r>
      <w:r w:rsidR="00973CDD" w:rsidRPr="00973CDD">
        <w:rPr>
          <w:b/>
        </w:rPr>
        <w:t xml:space="preserve"> </w:t>
      </w:r>
    </w:p>
    <w:p w14:paraId="6F4D40DB" w14:textId="77777777" w:rsidR="00272068" w:rsidRDefault="00973CDD" w:rsidP="00D73028">
      <w:pPr>
        <w:pStyle w:val="ListParagraph"/>
        <w:numPr>
          <w:ilvl w:val="1"/>
          <w:numId w:val="4"/>
        </w:numPr>
      </w:pPr>
      <w:r w:rsidRPr="00973CDD">
        <w:t>Goal(s)</w:t>
      </w:r>
      <w:r w:rsidR="00102C6F">
        <w:t xml:space="preserve">  </w:t>
      </w:r>
    </w:p>
    <w:p w14:paraId="674ABAF7" w14:textId="3DDE4F9D" w:rsidR="009B41BE" w:rsidRPr="00973CDD" w:rsidRDefault="00102C6F" w:rsidP="00272068">
      <w:pPr>
        <w:pStyle w:val="ListParagraph"/>
        <w:numPr>
          <w:ilvl w:val="2"/>
          <w:numId w:val="4"/>
        </w:numPr>
      </w:pPr>
      <w:r w:rsidRPr="00272068">
        <w:t>Maximize ability for City</w:t>
      </w:r>
      <w:r w:rsidR="00272068" w:rsidRPr="00272068">
        <w:t xml:space="preserve"> to utilize </w:t>
      </w:r>
      <w:r w:rsidR="00A60AA0">
        <w:t>Zero-emission vehicles</w:t>
      </w:r>
    </w:p>
    <w:p w14:paraId="1E87081B" w14:textId="7D4B74AC" w:rsidR="00E722F4" w:rsidRDefault="00973CDD" w:rsidP="00E722F4">
      <w:pPr>
        <w:pStyle w:val="ListParagraph"/>
        <w:numPr>
          <w:ilvl w:val="1"/>
          <w:numId w:val="4"/>
        </w:numPr>
      </w:pPr>
      <w:r w:rsidRPr="00973CDD">
        <w:t>Implementation Strategy(s)</w:t>
      </w:r>
    </w:p>
    <w:p w14:paraId="13EA313F" w14:textId="76AE0C14" w:rsidR="00E722F4" w:rsidRDefault="00AF7C14" w:rsidP="00AF7C14">
      <w:pPr>
        <w:pStyle w:val="ListParagraph"/>
        <w:numPr>
          <w:ilvl w:val="2"/>
          <w:numId w:val="4"/>
        </w:numPr>
      </w:pPr>
      <w:r>
        <w:t>Create a plan to transition</w:t>
      </w:r>
      <w:r w:rsidR="00E722F4">
        <w:t xml:space="preserve"> </w:t>
      </w:r>
      <w:r w:rsidR="00272068">
        <w:t xml:space="preserve">City </w:t>
      </w:r>
      <w:r>
        <w:t>fleet</w:t>
      </w:r>
      <w:r w:rsidR="00E722F4">
        <w:t xml:space="preserve"> with </w:t>
      </w:r>
      <w:r>
        <w:t>Zero-emission vehicles</w:t>
      </w:r>
      <w:r w:rsidR="00D774CF">
        <w:t>, as is practical,</w:t>
      </w:r>
      <w:r>
        <w:t xml:space="preserve"> </w:t>
      </w:r>
      <w:r w:rsidR="00E722F4">
        <w:t>as well as</w:t>
      </w:r>
      <w:r w:rsidR="00272068">
        <w:t xml:space="preserve"> </w:t>
      </w:r>
      <w:r w:rsidR="00E722F4">
        <w:t>deploying infrastructure/fueling/charging stations to support them</w:t>
      </w:r>
      <w:r w:rsidR="00272068">
        <w:t>.</w:t>
      </w:r>
    </w:p>
    <w:p w14:paraId="50F6EAC8" w14:textId="6D0B4D89" w:rsidR="00272068" w:rsidRDefault="00272068" w:rsidP="00272068">
      <w:pPr>
        <w:pStyle w:val="ListParagraph"/>
        <w:numPr>
          <w:ilvl w:val="2"/>
          <w:numId w:val="4"/>
        </w:numPr>
      </w:pPr>
      <w:r>
        <w:t>G</w:t>
      </w:r>
      <w:r w:rsidRPr="00272068">
        <w:t xml:space="preserve">enerate </w:t>
      </w:r>
      <w:r w:rsidR="00A60AA0">
        <w:t xml:space="preserve">and or procure </w:t>
      </w:r>
      <w:r w:rsidRPr="00272068">
        <w:t xml:space="preserve">alternative fuels and renewable </w:t>
      </w:r>
      <w:r w:rsidR="00DC59D9">
        <w:t xml:space="preserve">energy </w:t>
      </w:r>
      <w:r w:rsidRPr="00272068">
        <w:t xml:space="preserve">from City facilities and create opportunities and use technologies which integrate the fleet vehicle electric generation and storage with City facility needs and surrounding community local energy distribution needs. </w:t>
      </w:r>
    </w:p>
    <w:p w14:paraId="7E91A744" w14:textId="65AA7FC5" w:rsidR="00502604" w:rsidRPr="00272068" w:rsidRDefault="0021233D" w:rsidP="00502604">
      <w:pPr>
        <w:pStyle w:val="ListParagraph"/>
        <w:numPr>
          <w:ilvl w:val="2"/>
          <w:numId w:val="4"/>
        </w:numPr>
      </w:pPr>
      <w:r>
        <w:t xml:space="preserve">Maximize </w:t>
      </w:r>
      <w:r w:rsidR="00502604" w:rsidRPr="00502604">
        <w:t xml:space="preserve">the ability of City facilities to realize cost savings by charging vehicles at times that help reduce energy bills and energy costs, while improving the ability of the distribution system to integrate higher levels of renewable energy.  </w:t>
      </w:r>
    </w:p>
    <w:p w14:paraId="2B8AA7F2" w14:textId="77777777" w:rsidR="006A0D28" w:rsidRPr="00F6791E" w:rsidRDefault="006A0D28" w:rsidP="006A0D28">
      <w:pPr>
        <w:pStyle w:val="ListParagraph"/>
        <w:numPr>
          <w:ilvl w:val="2"/>
          <w:numId w:val="4"/>
        </w:numPr>
        <w:rPr>
          <w:rFonts w:cstheme="majorBidi"/>
        </w:rPr>
      </w:pPr>
      <w:r w:rsidRPr="00F6791E">
        <w:rPr>
          <w:rFonts w:cstheme="majorBidi"/>
        </w:rPr>
        <w:t>All measures taken to implement these goals should include benefit of the Economic Development Multiplier factors listed under item #7.</w:t>
      </w:r>
    </w:p>
    <w:p w14:paraId="7A42B4A0" w14:textId="77777777" w:rsidR="00272068" w:rsidRDefault="00272068" w:rsidP="006A0D28">
      <w:pPr>
        <w:pStyle w:val="ListParagraph"/>
        <w:ind w:left="2160"/>
      </w:pPr>
    </w:p>
    <w:p w14:paraId="6055EF76" w14:textId="77777777" w:rsidR="00973CDD" w:rsidRPr="00973CDD" w:rsidRDefault="00973CDD" w:rsidP="00973CDD">
      <w:pPr>
        <w:pStyle w:val="ListParagraph"/>
        <w:ind w:left="1440"/>
      </w:pPr>
    </w:p>
    <w:p w14:paraId="5BD07541" w14:textId="2EAE391C" w:rsidR="00973CDD" w:rsidRDefault="005226EC" w:rsidP="00973CDD">
      <w:pPr>
        <w:pStyle w:val="ListParagraph"/>
        <w:numPr>
          <w:ilvl w:val="0"/>
          <w:numId w:val="4"/>
        </w:numPr>
        <w:rPr>
          <w:b/>
        </w:rPr>
      </w:pPr>
      <w:r w:rsidRPr="00973CDD">
        <w:rPr>
          <w:b/>
        </w:rPr>
        <w:t>Commu</w:t>
      </w:r>
      <w:r w:rsidR="006A0D28">
        <w:rPr>
          <w:b/>
        </w:rPr>
        <w:t>nication,</w:t>
      </w:r>
      <w:r w:rsidR="00272068">
        <w:rPr>
          <w:b/>
        </w:rPr>
        <w:t xml:space="preserve"> Training</w:t>
      </w:r>
      <w:r w:rsidR="006A0D28">
        <w:rPr>
          <w:b/>
        </w:rPr>
        <w:t xml:space="preserve">, </w:t>
      </w:r>
      <w:r w:rsidR="00AC6CC1" w:rsidRPr="006A0D28">
        <w:rPr>
          <w:b/>
        </w:rPr>
        <w:t>and Incentives</w:t>
      </w:r>
      <w:r w:rsidR="00272068">
        <w:rPr>
          <w:b/>
        </w:rPr>
        <w:t xml:space="preserve"> for City E</w:t>
      </w:r>
      <w:r w:rsidRPr="00973CDD">
        <w:rPr>
          <w:b/>
        </w:rPr>
        <w:t>mployees</w:t>
      </w:r>
      <w:r w:rsidR="00973CDD" w:rsidRPr="00973CDD">
        <w:rPr>
          <w:b/>
        </w:rPr>
        <w:t xml:space="preserve"> </w:t>
      </w:r>
    </w:p>
    <w:p w14:paraId="62E09007" w14:textId="77777777" w:rsidR="00E722F4" w:rsidRDefault="00973CDD" w:rsidP="00E722F4">
      <w:pPr>
        <w:pStyle w:val="ListParagraph"/>
        <w:numPr>
          <w:ilvl w:val="1"/>
          <w:numId w:val="4"/>
        </w:numPr>
      </w:pPr>
      <w:r w:rsidRPr="00973CDD">
        <w:t>Goal(s)</w:t>
      </w:r>
    </w:p>
    <w:p w14:paraId="5AFA3027" w14:textId="6C853948" w:rsidR="00AC6CC1" w:rsidRPr="006A0D28" w:rsidRDefault="00272068" w:rsidP="006A0D28">
      <w:pPr>
        <w:pStyle w:val="ListParagraph"/>
        <w:numPr>
          <w:ilvl w:val="2"/>
          <w:numId w:val="4"/>
        </w:numPr>
      </w:pPr>
      <w:r>
        <w:t>I</w:t>
      </w:r>
      <w:r w:rsidR="00E722F4">
        <w:t xml:space="preserve">ncrease energy awareness and knowledge of City staff operating City facilities </w:t>
      </w:r>
    </w:p>
    <w:p w14:paraId="564815FB" w14:textId="30D44F95" w:rsidR="00272068" w:rsidRDefault="00272068" w:rsidP="00272068">
      <w:pPr>
        <w:pStyle w:val="ListParagraph"/>
        <w:numPr>
          <w:ilvl w:val="1"/>
          <w:numId w:val="4"/>
        </w:numPr>
      </w:pPr>
      <w:r>
        <w:t>Implementation Strategy(s)</w:t>
      </w:r>
    </w:p>
    <w:p w14:paraId="0E124E95" w14:textId="5ED1BD79" w:rsidR="00D774CF" w:rsidRDefault="00D774CF" w:rsidP="00D774CF">
      <w:pPr>
        <w:pStyle w:val="ListParagraph"/>
        <w:numPr>
          <w:ilvl w:val="2"/>
          <w:numId w:val="4"/>
        </w:numPr>
      </w:pPr>
      <w:r>
        <w:t xml:space="preserve">Develop communication </w:t>
      </w:r>
      <w:r w:rsidR="00840CC1">
        <w:t xml:space="preserve">and education </w:t>
      </w:r>
      <w:r>
        <w:t>plan for city staff to stay up to date on best practices for energy and water efficiency.</w:t>
      </w:r>
    </w:p>
    <w:p w14:paraId="2E8B6D67" w14:textId="5AC851B1" w:rsidR="00A60AA0" w:rsidRPr="00A67FFC" w:rsidRDefault="006A3E26" w:rsidP="006A0D28">
      <w:pPr>
        <w:pStyle w:val="ListParagraph"/>
        <w:numPr>
          <w:ilvl w:val="2"/>
          <w:numId w:val="4"/>
        </w:numPr>
        <w:rPr>
          <w:strike/>
        </w:rPr>
      </w:pPr>
      <w:r w:rsidRPr="00A67FFC">
        <w:t xml:space="preserve">Involve </w:t>
      </w:r>
      <w:r w:rsidR="006A0D28" w:rsidRPr="00A67FFC">
        <w:t xml:space="preserve">city staff at each facility </w:t>
      </w:r>
      <w:r w:rsidRPr="00A67FFC">
        <w:t xml:space="preserve">in creation of building/facility/ department (as appropriate) specific energy and water efficiency plans. </w:t>
      </w:r>
      <w:r w:rsidRPr="00A67FFC">
        <w:rPr>
          <w:strike/>
        </w:rPr>
        <w:t xml:space="preserve"> </w:t>
      </w:r>
    </w:p>
    <w:p w14:paraId="5BFDC52B" w14:textId="7CD81BB0" w:rsidR="000E71BA" w:rsidRPr="006A0D28" w:rsidRDefault="00DB5BA0" w:rsidP="000E71BA">
      <w:pPr>
        <w:pStyle w:val="ListParagraph"/>
        <w:numPr>
          <w:ilvl w:val="2"/>
          <w:numId w:val="4"/>
        </w:numPr>
      </w:pPr>
      <w:r w:rsidRPr="006A0D28">
        <w:t>Measure and provide awards for less energy and water use in facilities</w:t>
      </w:r>
      <w:r w:rsidR="006F0857">
        <w:t>.</w:t>
      </w:r>
    </w:p>
    <w:p w14:paraId="1B444EE2" w14:textId="1AE5CC37" w:rsidR="00DB5BA0" w:rsidRPr="006A0D28" w:rsidRDefault="00DB5BA0" w:rsidP="00DB5BA0">
      <w:pPr>
        <w:pStyle w:val="ListParagraph"/>
        <w:numPr>
          <w:ilvl w:val="2"/>
          <w:numId w:val="4"/>
        </w:numPr>
      </w:pPr>
      <w:r w:rsidRPr="006A0D28">
        <w:t>Incentivize employee innovation suggestions regarding energy and water use efficiency</w:t>
      </w:r>
      <w:r w:rsidR="006F0857">
        <w:t>.</w:t>
      </w:r>
    </w:p>
    <w:p w14:paraId="31D89B11" w14:textId="77777777" w:rsidR="00DB5BA0" w:rsidRPr="00973CDD" w:rsidRDefault="00DB5BA0" w:rsidP="006A0D28">
      <w:pPr>
        <w:pStyle w:val="ListParagraph"/>
        <w:ind w:left="2160"/>
      </w:pPr>
    </w:p>
    <w:p w14:paraId="459DD50C" w14:textId="77777777" w:rsidR="00B32004" w:rsidRDefault="005A73D0" w:rsidP="00620629">
      <w:pPr>
        <w:pStyle w:val="ListParagraph"/>
        <w:numPr>
          <w:ilvl w:val="0"/>
          <w:numId w:val="4"/>
        </w:numPr>
        <w:rPr>
          <w:b/>
        </w:rPr>
      </w:pPr>
      <w:r w:rsidRPr="000E71BA">
        <w:rPr>
          <w:b/>
        </w:rPr>
        <w:t xml:space="preserve">Economic Development Multiplier </w:t>
      </w:r>
    </w:p>
    <w:p w14:paraId="466549FF" w14:textId="77777777" w:rsidR="00B32004" w:rsidRPr="00B32004" w:rsidRDefault="00973CDD" w:rsidP="00B32004">
      <w:pPr>
        <w:pStyle w:val="ListParagraph"/>
        <w:numPr>
          <w:ilvl w:val="1"/>
          <w:numId w:val="4"/>
        </w:numPr>
        <w:rPr>
          <w:b/>
        </w:rPr>
      </w:pPr>
      <w:r w:rsidRPr="00973CDD">
        <w:t>Goal(s)</w:t>
      </w:r>
      <w:r w:rsidR="005A73D0">
        <w:t xml:space="preserve"> </w:t>
      </w:r>
    </w:p>
    <w:p w14:paraId="6817EC1B" w14:textId="5ADBB5D5" w:rsidR="00B32004" w:rsidRPr="00C9398C" w:rsidRDefault="005A73D0" w:rsidP="00B32004">
      <w:pPr>
        <w:pStyle w:val="ListParagraph"/>
        <w:numPr>
          <w:ilvl w:val="2"/>
          <w:numId w:val="4"/>
        </w:numPr>
        <w:rPr>
          <w:b/>
        </w:rPr>
      </w:pPr>
      <w:r w:rsidRPr="00C9398C">
        <w:rPr>
          <w:rFonts w:cstheme="majorBidi"/>
        </w:rPr>
        <w:t xml:space="preserve">Optimize economic development potential of investments by </w:t>
      </w:r>
      <w:r w:rsidR="006A0D28">
        <w:rPr>
          <w:rFonts w:cstheme="majorBidi"/>
        </w:rPr>
        <w:t>Municipal Energy Strategy Plan</w:t>
      </w:r>
    </w:p>
    <w:p w14:paraId="536F76B3" w14:textId="77777777" w:rsidR="00C9398C" w:rsidRPr="00C9398C" w:rsidRDefault="00B32004" w:rsidP="00B32004">
      <w:pPr>
        <w:pStyle w:val="ListParagraph"/>
        <w:numPr>
          <w:ilvl w:val="1"/>
          <w:numId w:val="4"/>
        </w:numPr>
        <w:rPr>
          <w:b/>
        </w:rPr>
      </w:pPr>
      <w:r w:rsidRPr="00C9398C">
        <w:rPr>
          <w:rFonts w:cstheme="majorBidi"/>
        </w:rPr>
        <w:lastRenderedPageBreak/>
        <w:t xml:space="preserve">Implementation Strategy(s) </w:t>
      </w:r>
    </w:p>
    <w:p w14:paraId="41F1FC50" w14:textId="77777777" w:rsidR="00C9398C" w:rsidRPr="00C9398C" w:rsidRDefault="005A73D0" w:rsidP="00C9398C">
      <w:pPr>
        <w:pStyle w:val="ListParagraph"/>
        <w:numPr>
          <w:ilvl w:val="2"/>
          <w:numId w:val="4"/>
        </w:numPr>
        <w:rPr>
          <w:b/>
        </w:rPr>
      </w:pPr>
      <w:r w:rsidRPr="00C9398C">
        <w:rPr>
          <w:rFonts w:cstheme="majorBidi"/>
        </w:rPr>
        <w:t>Use of local labor with an emphasis on investment in under-resourced communitie</w:t>
      </w:r>
      <w:r w:rsidR="00C9398C" w:rsidRPr="00C9398C">
        <w:rPr>
          <w:rFonts w:cstheme="majorBidi"/>
        </w:rPr>
        <w:t>s</w:t>
      </w:r>
      <w:r w:rsidRPr="00C9398C">
        <w:rPr>
          <w:rFonts w:cstheme="majorBidi"/>
        </w:rPr>
        <w:t>/</w:t>
      </w:r>
      <w:r w:rsidR="00C9398C" w:rsidRPr="00C9398C">
        <w:rPr>
          <w:rFonts w:cstheme="majorBidi"/>
        </w:rPr>
        <w:t>communities</w:t>
      </w:r>
      <w:r w:rsidRPr="00C9398C">
        <w:rPr>
          <w:rFonts w:cstheme="majorBidi"/>
        </w:rPr>
        <w:t xml:space="preserve"> of concerns;</w:t>
      </w:r>
    </w:p>
    <w:p w14:paraId="14D9C258" w14:textId="77777777" w:rsidR="00C9398C" w:rsidRPr="00C9398C" w:rsidRDefault="005A73D0" w:rsidP="00C9398C">
      <w:pPr>
        <w:pStyle w:val="ListParagraph"/>
        <w:numPr>
          <w:ilvl w:val="2"/>
          <w:numId w:val="4"/>
        </w:numPr>
        <w:rPr>
          <w:b/>
        </w:rPr>
      </w:pPr>
      <w:r w:rsidRPr="00C9398C">
        <w:rPr>
          <w:rFonts w:cstheme="majorBidi"/>
        </w:rPr>
        <w:t xml:space="preserve"> Consideration for livable wage and benefits, and training and certification requirements;</w:t>
      </w:r>
    </w:p>
    <w:p w14:paraId="3515E718" w14:textId="77777777" w:rsidR="006A438B" w:rsidRPr="008E118D" w:rsidRDefault="005A73D0" w:rsidP="00C9398C">
      <w:pPr>
        <w:pStyle w:val="ListParagraph"/>
        <w:numPr>
          <w:ilvl w:val="2"/>
          <w:numId w:val="4"/>
        </w:numPr>
        <w:rPr>
          <w:b/>
        </w:rPr>
      </w:pPr>
      <w:r w:rsidRPr="00C9398C">
        <w:rPr>
          <w:rFonts w:cstheme="majorBidi"/>
        </w:rPr>
        <w:t xml:space="preserve">Support of jobs development by contractors and City on projects </w:t>
      </w:r>
      <w:r w:rsidR="00D95657" w:rsidRPr="00C9398C">
        <w:rPr>
          <w:rFonts w:cstheme="majorBidi"/>
        </w:rPr>
        <w:t>located in</w:t>
      </w:r>
      <w:r w:rsidRPr="00C9398C">
        <w:rPr>
          <w:rFonts w:cstheme="majorBidi"/>
        </w:rPr>
        <w:t xml:space="preserve"> communities of concern. </w:t>
      </w:r>
    </w:p>
    <w:p w14:paraId="7F0963B2" w14:textId="74CE2D20" w:rsidR="006F0857" w:rsidRDefault="008E118D" w:rsidP="004B5A33">
      <w:pPr>
        <w:pStyle w:val="ListParagraph"/>
        <w:numPr>
          <w:ilvl w:val="2"/>
          <w:numId w:val="4"/>
        </w:numPr>
        <w:rPr>
          <w:rFonts w:cstheme="majorBidi"/>
        </w:rPr>
      </w:pPr>
      <w:r w:rsidRPr="006F0857">
        <w:rPr>
          <w:rFonts w:cstheme="majorBidi"/>
        </w:rPr>
        <w:t xml:space="preserve">Sourcing from local businesses and suppliers </w:t>
      </w:r>
      <w:r w:rsidR="006F0857">
        <w:rPr>
          <w:rFonts w:cstheme="majorBidi"/>
        </w:rPr>
        <w:t xml:space="preserve">through the city’s Equal Opportunity Contracting policy which supports </w:t>
      </w:r>
      <w:r w:rsidRPr="006F0857">
        <w:rPr>
          <w:rFonts w:cstheme="majorBidi"/>
        </w:rPr>
        <w:t xml:space="preserve">“communities of concern” policy </w:t>
      </w:r>
      <w:r w:rsidR="00382402">
        <w:rPr>
          <w:rFonts w:cstheme="majorBidi"/>
        </w:rPr>
        <w:t xml:space="preserve">and </w:t>
      </w:r>
      <w:r w:rsidRPr="006F0857">
        <w:rPr>
          <w:rFonts w:cstheme="majorBidi"/>
        </w:rPr>
        <w:t>social equity goals of the CAP.</w:t>
      </w:r>
      <w:r w:rsidR="00840CC1" w:rsidRPr="006F0857">
        <w:rPr>
          <w:rFonts w:cstheme="majorBidi"/>
        </w:rPr>
        <w:t xml:space="preserve"> </w:t>
      </w:r>
    </w:p>
    <w:p w14:paraId="67991159" w14:textId="22A33E81" w:rsidR="00A67FFC" w:rsidRPr="006F0857" w:rsidRDefault="006F0857" w:rsidP="006F0857">
      <w:pPr>
        <w:rPr>
          <w:rFonts w:cstheme="majorBidi"/>
        </w:rPr>
      </w:pPr>
      <w:r>
        <w:rPr>
          <w:rFonts w:cstheme="majorBidi"/>
        </w:rPr>
        <w:br w:type="page"/>
      </w:r>
    </w:p>
    <w:p w14:paraId="799F9330" w14:textId="0369232D" w:rsidR="004F13A7" w:rsidRPr="002F5D39" w:rsidRDefault="00AD76D8" w:rsidP="006A0D28">
      <w:pPr>
        <w:pStyle w:val="Heading1"/>
      </w:pPr>
      <w:r>
        <w:lastRenderedPageBreak/>
        <w:t xml:space="preserve">APPENDIX- </w:t>
      </w:r>
      <w:r w:rsidR="00AA1CE1">
        <w:t xml:space="preserve">Guiding Principles, </w:t>
      </w:r>
      <w:r>
        <w:t>Notes</w:t>
      </w:r>
      <w:r w:rsidR="00AA1CE1">
        <w:t>,</w:t>
      </w:r>
      <w:r>
        <w:t xml:space="preserve"> and Reference Points</w:t>
      </w:r>
      <w:r w:rsidR="004F13A7" w:rsidRPr="002F5D39">
        <w:t>:</w:t>
      </w:r>
    </w:p>
    <w:p w14:paraId="79DE939E" w14:textId="50BAB0A2" w:rsidR="004F13A7" w:rsidRDefault="004F13A7" w:rsidP="004F13A7"/>
    <w:p w14:paraId="2517260C" w14:textId="4DB11578" w:rsidR="00E31A8C" w:rsidRDefault="00AD76D8" w:rsidP="00AD76D8">
      <w:pPr>
        <w:pStyle w:val="Heading2"/>
      </w:pPr>
      <w:r>
        <w:t xml:space="preserve">Documents </w:t>
      </w:r>
      <w:r w:rsidR="00AA1CE1">
        <w:t xml:space="preserve">Reviewed and </w:t>
      </w:r>
      <w:r>
        <w:t>Used for Reference</w:t>
      </w:r>
    </w:p>
    <w:p w14:paraId="141C338F" w14:textId="77777777" w:rsidR="00382402" w:rsidRPr="00382402" w:rsidRDefault="00382402" w:rsidP="00382402"/>
    <w:p w14:paraId="354B0210" w14:textId="199AFFF3" w:rsidR="00AA1CE1" w:rsidRDefault="00AA1CE1" w:rsidP="00AD76D8">
      <w:pPr>
        <w:pStyle w:val="ListParagraph"/>
        <w:numPr>
          <w:ilvl w:val="0"/>
          <w:numId w:val="10"/>
        </w:numPr>
      </w:pPr>
      <w:r>
        <w:t>City of San Diego Climate Action Plan (adopted December 2015)</w:t>
      </w:r>
    </w:p>
    <w:p w14:paraId="6A59C279" w14:textId="7A55EEA4" w:rsidR="00AA1CE1" w:rsidRDefault="00AA1CE1" w:rsidP="00AD76D8">
      <w:pPr>
        <w:pStyle w:val="ListParagraph"/>
        <w:numPr>
          <w:ilvl w:val="0"/>
          <w:numId w:val="10"/>
        </w:numPr>
      </w:pPr>
      <w:r>
        <w:t>City of San Diego Energy Strategy for a Sustainable Future (adopted June 2009)</w:t>
      </w:r>
    </w:p>
    <w:p w14:paraId="1D917B3B" w14:textId="713149B7" w:rsidR="00AA1CE1" w:rsidRDefault="00AA1CE1" w:rsidP="00AD76D8">
      <w:pPr>
        <w:pStyle w:val="ListParagraph"/>
        <w:numPr>
          <w:ilvl w:val="0"/>
          <w:numId w:val="10"/>
        </w:numPr>
      </w:pPr>
      <w:r>
        <w:t>County of San Diego Comprehensive Energy Resource Plan (adopted 2012)</w:t>
      </w:r>
    </w:p>
    <w:p w14:paraId="66904516" w14:textId="77777777" w:rsidR="00AD76D8" w:rsidRDefault="004F13A7" w:rsidP="00AD76D8">
      <w:pPr>
        <w:pStyle w:val="ListParagraph"/>
        <w:numPr>
          <w:ilvl w:val="0"/>
          <w:numId w:val="10"/>
        </w:numPr>
      </w:pPr>
      <w:r w:rsidRPr="00E31A8C">
        <w:t>SEAB adopted Priority Guiding Principles for CCA Feasi</w:t>
      </w:r>
      <w:r w:rsidR="00E31A8C" w:rsidRPr="00E31A8C">
        <w:t>bility (December 10, 2015)</w:t>
      </w:r>
    </w:p>
    <w:p w14:paraId="3673279C" w14:textId="77777777" w:rsidR="00AA1CE1" w:rsidRDefault="00E31A8C" w:rsidP="00AD76D8">
      <w:pPr>
        <w:pStyle w:val="ListParagraph"/>
        <w:numPr>
          <w:ilvl w:val="0"/>
          <w:numId w:val="10"/>
        </w:numPr>
      </w:pPr>
      <w:r w:rsidRPr="00E31A8C">
        <w:t>S</w:t>
      </w:r>
      <w:r w:rsidR="004F13A7" w:rsidRPr="00E31A8C">
        <w:t>EAB official comments regarding implementation and development of supporting policies for the City Climate Action Plan (forwarded September 28, 2015 and addendum forwarded March 21, 2016)</w:t>
      </w:r>
    </w:p>
    <w:p w14:paraId="6AD205EA" w14:textId="7AC366C8" w:rsidR="004F13A7" w:rsidRPr="00E31A8C" w:rsidRDefault="004F13A7" w:rsidP="00920471">
      <w:pPr>
        <w:pStyle w:val="ListParagraph"/>
      </w:pPr>
      <w:r w:rsidRPr="00E31A8C">
        <w:t xml:space="preserve"> </w:t>
      </w:r>
    </w:p>
    <w:p w14:paraId="1639C30B" w14:textId="47B74B70" w:rsidR="004F13A7" w:rsidRDefault="004F13A7" w:rsidP="004F13A7">
      <w:pPr>
        <w:pStyle w:val="ListParagraph"/>
        <w:rPr>
          <w:u w:val="single"/>
        </w:rPr>
      </w:pPr>
    </w:p>
    <w:p w14:paraId="737737F5" w14:textId="754AE3BC" w:rsidR="00AA1CE1" w:rsidRPr="00920471" w:rsidRDefault="00AA1CE1" w:rsidP="00920471">
      <w:pPr>
        <w:pStyle w:val="Heading3"/>
        <w:rPr>
          <w:sz w:val="32"/>
          <w:szCs w:val="32"/>
        </w:rPr>
      </w:pPr>
      <w:r w:rsidRPr="00920471">
        <w:rPr>
          <w:sz w:val="32"/>
          <w:szCs w:val="32"/>
        </w:rPr>
        <w:t>Notes for Strategy Plan Items</w:t>
      </w:r>
    </w:p>
    <w:p w14:paraId="550F8D9F" w14:textId="77777777" w:rsidR="00AA1CE1" w:rsidRPr="00AA1CE1" w:rsidRDefault="00AA1CE1" w:rsidP="00920471"/>
    <w:p w14:paraId="5DD5D77C" w14:textId="719772A0" w:rsidR="00AD76D8" w:rsidRDefault="00DE6DE0" w:rsidP="00DE6DE0">
      <w:pPr>
        <w:pStyle w:val="Heading2"/>
      </w:pPr>
      <w:r>
        <w:t xml:space="preserve">Notes for Item #2- </w:t>
      </w:r>
      <w:r w:rsidRPr="00DE6DE0">
        <w:t>Energy Reduction at Existing City Facilities</w:t>
      </w:r>
    </w:p>
    <w:p w14:paraId="7577B4F8" w14:textId="77777777" w:rsidR="00DE6DE0" w:rsidRPr="00DE6DE0" w:rsidRDefault="00DE6DE0" w:rsidP="00DE6DE0"/>
    <w:p w14:paraId="32EEAFD8" w14:textId="77777777" w:rsidR="00382402" w:rsidRDefault="00DE6DE0" w:rsidP="00DE6DE0">
      <w:pPr>
        <w:pStyle w:val="ListParagraph"/>
        <w:numPr>
          <w:ilvl w:val="0"/>
          <w:numId w:val="9"/>
        </w:numPr>
      </w:pPr>
      <w:r w:rsidRPr="00DE6DE0">
        <w:t xml:space="preserve">Relevant CAP goals, strategies and actions for water reuse and capture programs that can impact municipal facility energy </w:t>
      </w:r>
      <w:r w:rsidR="006F0857" w:rsidRPr="00DE6DE0">
        <w:t>use include</w:t>
      </w:r>
      <w:r w:rsidRPr="00DE6DE0">
        <w:t xml:space="preserve"> the following: </w:t>
      </w:r>
    </w:p>
    <w:p w14:paraId="6EF9CEF0" w14:textId="41015918" w:rsidR="00DE6DE0" w:rsidRDefault="00382402" w:rsidP="00382402">
      <w:pPr>
        <w:pStyle w:val="ListParagraph"/>
        <w:numPr>
          <w:ilvl w:val="1"/>
          <w:numId w:val="9"/>
        </w:numPr>
      </w:pPr>
      <w:r>
        <w:t>Weather</w:t>
      </w:r>
      <w:r w:rsidR="00DE6DE0" w:rsidRPr="00DE6DE0">
        <w:t>–based irrigation controllers” (p 34 CAP)</w:t>
      </w:r>
      <w:r w:rsidR="006F0857" w:rsidRPr="00DE6DE0">
        <w:t>;” record</w:t>
      </w:r>
      <w:r w:rsidR="00DE6DE0" w:rsidRPr="00DE6DE0">
        <w:t xml:space="preserve"> annual volume percentage of recycled water used and planned to be introduced through 2035 (including) plans for increasing future annual volumes of recycled water/potable reuse” (p 34 CAP); promote expansion of grey water systems (for landscape </w:t>
      </w:r>
      <w:r w:rsidR="006F0857" w:rsidRPr="00DE6DE0">
        <w:t>irrigation)</w:t>
      </w:r>
      <w:r w:rsidR="00DE6DE0" w:rsidRPr="00DE6DE0">
        <w:t>-</w:t>
      </w:r>
      <w:r>
        <w:t xml:space="preserve"> p </w:t>
      </w:r>
      <w:r w:rsidR="00DE6DE0" w:rsidRPr="00DE6DE0">
        <w:t>33,34 CAP)</w:t>
      </w:r>
    </w:p>
    <w:p w14:paraId="002A59B4" w14:textId="77777777" w:rsidR="00DE6DE0" w:rsidRDefault="00DE6DE0" w:rsidP="00DE6DE0">
      <w:pPr>
        <w:pStyle w:val="ListParagraph"/>
      </w:pPr>
    </w:p>
    <w:p w14:paraId="4E4FB179" w14:textId="6C7C1335" w:rsidR="00DE6DE0" w:rsidRPr="00DE6DE0" w:rsidRDefault="00DE6DE0" w:rsidP="00DE6DE0">
      <w:pPr>
        <w:pStyle w:val="ListParagraph"/>
        <w:numPr>
          <w:ilvl w:val="0"/>
          <w:numId w:val="9"/>
        </w:numPr>
      </w:pPr>
      <w:r w:rsidRPr="00DE6DE0">
        <w:t>Relevant CAP goals, strategies and actions for Strategies 3 and 5 that can impact municipal facilities energy use are the basis for the following additional recommendations:</w:t>
      </w:r>
    </w:p>
    <w:p w14:paraId="62584892" w14:textId="1A4A48E9" w:rsidR="00DE6DE0" w:rsidRPr="00DE6DE0" w:rsidRDefault="00DE6DE0" w:rsidP="00DE6DE0">
      <w:pPr>
        <w:pStyle w:val="ListParagraph"/>
        <w:numPr>
          <w:ilvl w:val="1"/>
          <w:numId w:val="9"/>
        </w:numPr>
      </w:pPr>
      <w:r w:rsidRPr="00DE6DE0">
        <w:t xml:space="preserve">Retrofit facilities to provide access for employees and public via walking, bicycling and transit </w:t>
      </w:r>
      <w:r w:rsidR="006F0857" w:rsidRPr="00DE6DE0">
        <w:t>use (</w:t>
      </w:r>
      <w:r w:rsidRPr="00DE6DE0">
        <w:t xml:space="preserve">“prepare a Commuter Report with measures to increase commuting by transit for City employees.” </w:t>
      </w:r>
      <w:r w:rsidR="006F0857" w:rsidRPr="00DE6DE0">
        <w:t>(p</w:t>
      </w:r>
      <w:r w:rsidRPr="00DE6DE0">
        <w:t xml:space="preserve"> 39, CAP).</w:t>
      </w:r>
    </w:p>
    <w:p w14:paraId="6FE4EC2B" w14:textId="07023C33" w:rsidR="00DE6DE0" w:rsidRPr="00DE6DE0" w:rsidRDefault="00DE6DE0" w:rsidP="00DE6DE0">
      <w:pPr>
        <w:pStyle w:val="ListParagraph"/>
        <w:numPr>
          <w:ilvl w:val="1"/>
          <w:numId w:val="9"/>
        </w:numPr>
        <w:rPr>
          <w:rStyle w:val="Strong"/>
          <w:b w:val="0"/>
          <w:bCs w:val="0"/>
        </w:rPr>
      </w:pPr>
      <w:r w:rsidRPr="00DE6DE0">
        <w:t xml:space="preserve">Increase urban tree canopy using native, drought tolerant species that can be irrigated by runoff, grey water, reclaimed water. </w:t>
      </w:r>
      <w:r w:rsidRPr="00DE6DE0">
        <w:rPr>
          <w:rStyle w:val="Strong"/>
          <w:b w:val="0"/>
        </w:rPr>
        <w:t>(ref: SEAB comment #9 on CAP PEIR, 092817)</w:t>
      </w:r>
    </w:p>
    <w:p w14:paraId="7BCC16AA" w14:textId="77777777" w:rsidR="00DE6DE0" w:rsidRPr="00DE6DE0" w:rsidRDefault="00DE6DE0" w:rsidP="00DE6DE0">
      <w:pPr>
        <w:pStyle w:val="ListParagraph"/>
        <w:ind w:left="1440"/>
      </w:pPr>
    </w:p>
    <w:p w14:paraId="3C451360" w14:textId="4DCC0D27" w:rsidR="00DE6DE0" w:rsidRPr="00DE6DE0" w:rsidRDefault="00DE6DE0" w:rsidP="00DE6DE0">
      <w:pPr>
        <w:pStyle w:val="ListParagraph"/>
        <w:numPr>
          <w:ilvl w:val="0"/>
          <w:numId w:val="9"/>
        </w:numPr>
      </w:pPr>
      <w:r w:rsidRPr="00DE6DE0">
        <w:t xml:space="preserve">The following recommendation is derived in part from Guiding Principle </w:t>
      </w:r>
      <w:r w:rsidR="00A67FFC">
        <w:t xml:space="preserve">#6 </w:t>
      </w:r>
      <w:r w:rsidRPr="00DE6DE0">
        <w:t>adopted 12</w:t>
      </w:r>
      <w:r w:rsidR="00382402">
        <w:t>.</w:t>
      </w:r>
      <w:r w:rsidRPr="00DE6DE0">
        <w:t>10</w:t>
      </w:r>
      <w:r w:rsidR="00382402">
        <w:t>.</w:t>
      </w:r>
      <w:r w:rsidRPr="00DE6DE0">
        <w:t xml:space="preserve">15 for CCA by SEAB as applicable to municipal facilities: </w:t>
      </w:r>
    </w:p>
    <w:p w14:paraId="7D42CEBE" w14:textId="5F8E630E" w:rsidR="00DE6DE0" w:rsidRDefault="00DE6DE0" w:rsidP="00DE6DE0">
      <w:pPr>
        <w:pStyle w:val="ListParagraph"/>
        <w:numPr>
          <w:ilvl w:val="1"/>
          <w:numId w:val="9"/>
        </w:numPr>
      </w:pPr>
      <w:r w:rsidRPr="00DE6DE0">
        <w:t xml:space="preserve"> Facility energy use will be set and data will be monitored by department and sub stations to optimize energy integration and measure progress in achievement of goals and to ensure resources are provided equitably to all communities throughout the city.</w:t>
      </w:r>
    </w:p>
    <w:p w14:paraId="747AEE1E" w14:textId="77777777" w:rsidR="00DE6DE0" w:rsidRDefault="00DE6DE0" w:rsidP="00382402">
      <w:pPr>
        <w:pStyle w:val="ListParagraph"/>
        <w:ind w:left="1440"/>
      </w:pPr>
    </w:p>
    <w:p w14:paraId="7B550AE0" w14:textId="3C4EE700" w:rsidR="00DE6DE0" w:rsidRPr="00DE6DE0" w:rsidRDefault="00AA1CE1" w:rsidP="00DE6DE0">
      <w:pPr>
        <w:pStyle w:val="ListParagraph"/>
        <w:numPr>
          <w:ilvl w:val="0"/>
          <w:numId w:val="9"/>
        </w:numPr>
      </w:pPr>
      <w:r>
        <w:lastRenderedPageBreak/>
        <w:t xml:space="preserve">Evaluate opportunities from </w:t>
      </w:r>
      <w:r w:rsidR="00DE6DE0" w:rsidRPr="00DE6DE0">
        <w:t xml:space="preserve">adoption in Smart City San Diego program of “2030 District” designation </w:t>
      </w:r>
      <w:r w:rsidR="00A67FFC" w:rsidRPr="00DE6DE0">
        <w:t>participants goal</w:t>
      </w:r>
      <w:r w:rsidR="00DE6DE0" w:rsidRPr="00DE6DE0">
        <w:t xml:space="preserve"> to achieve 50% reduction in energy, water, transportation emissions by 2030.</w:t>
      </w:r>
    </w:p>
    <w:p w14:paraId="7EC1FB04" w14:textId="77777777" w:rsidR="00DE6DE0" w:rsidRDefault="00DE6DE0" w:rsidP="004B5A33">
      <w:pPr>
        <w:rPr>
          <w:b/>
          <w:i/>
          <w:u w:val="single"/>
        </w:rPr>
      </w:pPr>
    </w:p>
    <w:p w14:paraId="74EB2C77" w14:textId="77777777" w:rsidR="00DE6DE0" w:rsidRDefault="00DE6DE0" w:rsidP="004B5A33">
      <w:pPr>
        <w:rPr>
          <w:b/>
          <w:i/>
          <w:u w:val="single"/>
        </w:rPr>
      </w:pPr>
    </w:p>
    <w:p w14:paraId="47D127C7" w14:textId="403046C5" w:rsidR="00A67FFC" w:rsidRDefault="00A67FFC" w:rsidP="00A67FFC">
      <w:pPr>
        <w:pStyle w:val="Heading2"/>
      </w:pPr>
      <w:r>
        <w:t>Notes for Item #3- Green Design and Construction Standards for New and/or Renovated City Facilities</w:t>
      </w:r>
      <w:r w:rsidRPr="00973CDD">
        <w:t xml:space="preserve"> </w:t>
      </w:r>
    </w:p>
    <w:p w14:paraId="1717BCB3" w14:textId="77777777" w:rsidR="00A67FFC" w:rsidRPr="00A67FFC" w:rsidRDefault="00A67FFC" w:rsidP="00A67FFC"/>
    <w:p w14:paraId="2A437E1C" w14:textId="46388A00" w:rsidR="00A67FFC" w:rsidRPr="00A67FFC" w:rsidRDefault="00A67FFC" w:rsidP="00A67FFC">
      <w:pPr>
        <w:pStyle w:val="ListParagraph"/>
        <w:numPr>
          <w:ilvl w:val="0"/>
          <w:numId w:val="9"/>
        </w:numPr>
      </w:pPr>
      <w:r w:rsidRPr="00A67FFC">
        <w:t>The following recommendations derived in part from CAP Strategies, Goals and Actions can impact municipal energy use by New and/or Renovated City Facilities:</w:t>
      </w:r>
    </w:p>
    <w:p w14:paraId="062F5363" w14:textId="77777777" w:rsidR="00A67FFC" w:rsidRPr="00A67FFC" w:rsidRDefault="00A67FFC" w:rsidP="00A67FFC">
      <w:pPr>
        <w:pStyle w:val="ListParagraph"/>
        <w:numPr>
          <w:ilvl w:val="1"/>
          <w:numId w:val="9"/>
        </w:numPr>
      </w:pPr>
      <w:r w:rsidRPr="00A67FFC">
        <w:t>Implement Transit Oriented Development alternative transportation and land use strategies in design (“Prepare a Commuter Report with measures to increase commuting by transit for City employees.” P 39 CAP)</w:t>
      </w:r>
    </w:p>
    <w:p w14:paraId="609EB66F" w14:textId="77777777" w:rsidR="00A67FFC" w:rsidRPr="00A67FFC" w:rsidRDefault="00A67FFC" w:rsidP="00A67FFC">
      <w:pPr>
        <w:pStyle w:val="ListParagraph"/>
        <w:numPr>
          <w:ilvl w:val="1"/>
          <w:numId w:val="9"/>
        </w:numPr>
      </w:pPr>
      <w:r w:rsidRPr="00A67FFC">
        <w:t>Increase urban tree canopy using native, drought tolerant species that can be irrigated by runoff, grey water, reclaimed water.</w:t>
      </w:r>
    </w:p>
    <w:p w14:paraId="43C9A660" w14:textId="6A6A6B3A" w:rsidR="00A67FFC" w:rsidRDefault="00A67FFC" w:rsidP="00A67FFC">
      <w:pPr>
        <w:pStyle w:val="ListParagraph"/>
        <w:numPr>
          <w:ilvl w:val="1"/>
          <w:numId w:val="9"/>
        </w:numPr>
      </w:pPr>
      <w:r w:rsidRPr="00A67FFC">
        <w:t>Support the State’s implementation of the Green Tariff Shared Renewables Program” (p 35 CAP).</w:t>
      </w:r>
    </w:p>
    <w:p w14:paraId="0FA0748D" w14:textId="77777777" w:rsidR="00A67FFC" w:rsidRPr="00A67FFC" w:rsidRDefault="00A67FFC" w:rsidP="00A67FFC">
      <w:pPr>
        <w:pStyle w:val="ListParagraph"/>
        <w:ind w:left="1440"/>
      </w:pPr>
    </w:p>
    <w:p w14:paraId="63BA589F" w14:textId="46B8051D" w:rsidR="00A67FFC" w:rsidRDefault="00A67FFC" w:rsidP="00A67FFC">
      <w:pPr>
        <w:pStyle w:val="Heading2"/>
      </w:pPr>
      <w:r>
        <w:t>Notes for Item #4- Energy Supply and Distributed Generation</w:t>
      </w:r>
      <w:r w:rsidRPr="00973CDD">
        <w:t xml:space="preserve"> </w:t>
      </w:r>
    </w:p>
    <w:p w14:paraId="1CA90613" w14:textId="77777777" w:rsidR="00A67FFC" w:rsidRPr="00A67FFC" w:rsidRDefault="00A67FFC" w:rsidP="00A67FFC"/>
    <w:p w14:paraId="6FBE1058" w14:textId="67FF299F" w:rsidR="00A67FFC" w:rsidRDefault="00A67FFC" w:rsidP="00A67FFC">
      <w:pPr>
        <w:pStyle w:val="ListParagraph"/>
        <w:numPr>
          <w:ilvl w:val="0"/>
          <w:numId w:val="9"/>
        </w:numPr>
      </w:pPr>
      <w:r w:rsidRPr="00A67FFC">
        <w:t xml:space="preserve">The following recommendation is derived from SEAB Guiding Principles #6 for </w:t>
      </w:r>
      <w:r w:rsidR="006F0857" w:rsidRPr="00A67FFC">
        <w:t>CCA adopted</w:t>
      </w:r>
      <w:r w:rsidRPr="00A67FFC">
        <w:t xml:space="preserve"> December 10, 2015:</w:t>
      </w:r>
    </w:p>
    <w:p w14:paraId="164BE00F" w14:textId="75CF5450" w:rsidR="00A67FFC" w:rsidRDefault="00A67FFC" w:rsidP="00A67FFC">
      <w:pPr>
        <w:pStyle w:val="ListParagraph"/>
        <w:numPr>
          <w:ilvl w:val="1"/>
          <w:numId w:val="9"/>
        </w:numPr>
      </w:pPr>
      <w:r w:rsidRPr="00A67FFC">
        <w:t xml:space="preserve">Evaluate opportunity to make City of San Diego municipal facilities a net energy producer. The ideal is that distributed generation (rooftop and parking lot solar), energy efficiency, and compatible storage are heavily promoted to push electric energy up out of the City’s facilities into the rest of the local grid, storage, and eventually out of the City.  </w:t>
      </w:r>
    </w:p>
    <w:p w14:paraId="2DE287B6" w14:textId="77777777" w:rsidR="00A67FFC" w:rsidRPr="00A67FFC" w:rsidRDefault="00A67FFC" w:rsidP="00A67FFC">
      <w:pPr>
        <w:pStyle w:val="ListParagraph"/>
        <w:ind w:left="1440"/>
      </w:pPr>
    </w:p>
    <w:p w14:paraId="3C070ECB" w14:textId="440C79BD" w:rsidR="00A67FFC" w:rsidRDefault="00A67FFC" w:rsidP="00A67FFC">
      <w:pPr>
        <w:pStyle w:val="ListParagraph"/>
        <w:numPr>
          <w:ilvl w:val="0"/>
          <w:numId w:val="9"/>
        </w:numPr>
      </w:pPr>
      <w:r w:rsidRPr="00A67FFC">
        <w:t xml:space="preserve">The following recommendation is derived from SEAB Guiding Principles #7 for </w:t>
      </w:r>
      <w:r w:rsidR="006F0857" w:rsidRPr="00A67FFC">
        <w:t>CCA adopted</w:t>
      </w:r>
      <w:r w:rsidRPr="00A67FFC">
        <w:t xml:space="preserve"> December 10, 2015:</w:t>
      </w:r>
    </w:p>
    <w:p w14:paraId="3E15B22F" w14:textId="61D49C0B" w:rsidR="00A67FFC" w:rsidRDefault="00A67FFC" w:rsidP="00A67FFC">
      <w:pPr>
        <w:pStyle w:val="ListParagraph"/>
        <w:numPr>
          <w:ilvl w:val="1"/>
          <w:numId w:val="9"/>
        </w:numPr>
      </w:pPr>
      <w:r w:rsidRPr="00A67FFC">
        <w:t xml:space="preserve">Evaluate a business and implementation phase-in plan to achieve targets identified by a performance table that delineates key economic, financial and environmental factors. Evaluate programs that phase-in certain improvements based on geographic areas, City’s services and locally generated renewable energy resources to achieve the goal of producing all City energy needs from renewables generated within and on developed land or land designated for urban development within the City of San Diego boundary or within City-owned facilities in the region. </w:t>
      </w:r>
    </w:p>
    <w:p w14:paraId="34734F5A" w14:textId="77777777" w:rsidR="00A67FFC" w:rsidRPr="00A67FFC" w:rsidRDefault="00A67FFC" w:rsidP="00A67FFC">
      <w:pPr>
        <w:pStyle w:val="ListParagraph"/>
        <w:ind w:left="1440"/>
      </w:pPr>
    </w:p>
    <w:p w14:paraId="616195BB" w14:textId="21CE6E75" w:rsidR="00A67FFC" w:rsidRPr="00A67FFC" w:rsidRDefault="00A67FFC" w:rsidP="00A67FFC">
      <w:pPr>
        <w:pStyle w:val="ListParagraph"/>
        <w:numPr>
          <w:ilvl w:val="0"/>
          <w:numId w:val="9"/>
        </w:numPr>
      </w:pPr>
      <w:r w:rsidRPr="00A67FFC">
        <w:t>The following recommendation is derived from SEAB Comment #10 to CAP PEIR (Addendum letter 032116</w:t>
      </w:r>
      <w:r w:rsidR="006F0857" w:rsidRPr="00A67FFC">
        <w:t>) regarding</w:t>
      </w:r>
      <w:r w:rsidRPr="00A67FFC">
        <w:t xml:space="preserve"> significant impacts and mitigation: </w:t>
      </w:r>
    </w:p>
    <w:p w14:paraId="77BA0CE8" w14:textId="77777777" w:rsidR="00A67FFC" w:rsidRPr="00A67FFC" w:rsidRDefault="00A67FFC" w:rsidP="00A67FFC">
      <w:pPr>
        <w:pStyle w:val="ListParagraph"/>
        <w:numPr>
          <w:ilvl w:val="1"/>
          <w:numId w:val="9"/>
        </w:numPr>
      </w:pPr>
      <w:r w:rsidRPr="00A67FFC">
        <w:lastRenderedPageBreak/>
        <w:t>“Emphasis for renewable energy generation should be on technologies that use little or no water and are smaller scale, distributed systems and/or technologies such as photovoltaic panels located on rooftops, parking lots and other developed structures as the preferred, highest priority strategy to achieve renewable energy goals.”</w:t>
      </w:r>
    </w:p>
    <w:p w14:paraId="048CF751" w14:textId="2DB79403" w:rsidR="00A67FFC" w:rsidRDefault="00A67FFC" w:rsidP="00A67FFC">
      <w:pPr>
        <w:pStyle w:val="Heading2"/>
      </w:pPr>
      <w:r>
        <w:t xml:space="preserve">Notes for Item #7- </w:t>
      </w:r>
      <w:r w:rsidRPr="000E71BA">
        <w:t xml:space="preserve">Economic Development Multiplier </w:t>
      </w:r>
    </w:p>
    <w:p w14:paraId="76B5F8A6" w14:textId="77777777" w:rsidR="00A67FFC" w:rsidRPr="00A67FFC" w:rsidRDefault="00A67FFC" w:rsidP="00A67FFC"/>
    <w:p w14:paraId="7FE44589" w14:textId="3A00AF1C" w:rsidR="00AC0399" w:rsidRPr="00A67FFC" w:rsidRDefault="00A67FFC" w:rsidP="00AC0399">
      <w:pPr>
        <w:pStyle w:val="ListParagraph"/>
        <w:numPr>
          <w:ilvl w:val="0"/>
          <w:numId w:val="9"/>
        </w:numPr>
      </w:pPr>
      <w:r w:rsidRPr="00A67FFC">
        <w:t>See SEAB Comment #7 to CAP PEIR 092815 regarding definition of the “Green Economy”.</w:t>
      </w:r>
      <w:r w:rsidR="00AC0399">
        <w:t xml:space="preserve"> Pertinent excerpt: “</w:t>
      </w:r>
      <w:r w:rsidR="00AC0399" w:rsidRPr="00920471">
        <w:rPr>
          <w:u w:val="single"/>
        </w:rPr>
        <w:t>Adopt a broader definition of the green economy that includes a more complete description of the full spectrum of opportunities and commitment to local equitable growth</w:t>
      </w:r>
      <w:r w:rsidR="00AC0399">
        <w:t xml:space="preserve">. </w:t>
      </w:r>
      <w:proofErr w:type="gramStart"/>
      <w:r w:rsidR="00AC0399">
        <w:t>..</w:t>
      </w:r>
      <w:proofErr w:type="gramEnd"/>
      <w:r w:rsidR="00AC0399">
        <w:t>ensure committed equity in allocation of resources so that communities of concern are able to participate and realize benefits of energy efficiency, renewable energy installations, urban forestry, public health benefits and job creation without carrying undue burden of cost. “</w:t>
      </w:r>
    </w:p>
    <w:p w14:paraId="0DF5ED35" w14:textId="77777777" w:rsidR="00DE6DE0" w:rsidRDefault="00DE6DE0" w:rsidP="004B5A33">
      <w:pPr>
        <w:rPr>
          <w:b/>
          <w:i/>
          <w:u w:val="single"/>
        </w:rPr>
      </w:pPr>
    </w:p>
    <w:p w14:paraId="2FB8B363" w14:textId="77777777" w:rsidR="00A67FFC" w:rsidRDefault="00A67FFC" w:rsidP="00A67FFC">
      <w:pPr>
        <w:pStyle w:val="Heading2"/>
      </w:pPr>
      <w:r w:rsidRPr="002B770B">
        <w:t>Strategies and Goals from C</w:t>
      </w:r>
      <w:r>
        <w:t>limate Action Plan</w:t>
      </w:r>
      <w:r w:rsidRPr="002B770B">
        <w:t xml:space="preserve"> that the Municipal Energy Strategy Plan Needs to Support</w:t>
      </w:r>
    </w:p>
    <w:p w14:paraId="5BC6A1E6" w14:textId="77777777" w:rsidR="00A67FFC" w:rsidRDefault="00A67FFC" w:rsidP="00A67FFC"/>
    <w:p w14:paraId="6E3DD296" w14:textId="77777777" w:rsidR="00A67FFC" w:rsidRPr="002B770B" w:rsidRDefault="00A67FFC" w:rsidP="00A67FFC">
      <w:r>
        <w:t>The following pertinent strategies and goals from the current Climate Action Plan have been included here for reference.</w:t>
      </w:r>
    </w:p>
    <w:p w14:paraId="54C4C31F" w14:textId="77777777" w:rsidR="00A67FFC" w:rsidRPr="00BF4E8B" w:rsidRDefault="00A67FFC" w:rsidP="00A67FFC">
      <w:pPr>
        <w:rPr>
          <w:u w:val="single"/>
        </w:rPr>
      </w:pPr>
      <w:r w:rsidRPr="00BF4E8B">
        <w:rPr>
          <w:u w:val="single"/>
        </w:rPr>
        <w:t>Strategy 1: Energy and Water Efficient Buildings</w:t>
      </w:r>
    </w:p>
    <w:p w14:paraId="1B7E5534" w14:textId="77777777" w:rsidR="00A67FFC" w:rsidRPr="00973CDD" w:rsidRDefault="00A67FFC" w:rsidP="00A67FFC">
      <w:pPr>
        <w:pStyle w:val="ListParagraph"/>
        <w:rPr>
          <w:rStyle w:val="Strong"/>
          <w:b w:val="0"/>
        </w:rPr>
      </w:pPr>
      <w:r w:rsidRPr="00BF4E8B">
        <w:rPr>
          <w:rStyle w:val="Strong"/>
          <w:b w:val="0"/>
          <w:u w:val="single"/>
        </w:rPr>
        <w:t>Goal 1</w:t>
      </w:r>
      <w:r>
        <w:rPr>
          <w:rStyle w:val="Strong"/>
          <w:b w:val="0"/>
        </w:rPr>
        <w:t xml:space="preserve">: </w:t>
      </w:r>
      <w:r w:rsidRPr="00973CDD">
        <w:rPr>
          <w:rStyle w:val="Strong"/>
          <w:b w:val="0"/>
        </w:rPr>
        <w:t>Reduce residential building energy consumption</w:t>
      </w:r>
      <w:r>
        <w:rPr>
          <w:rStyle w:val="Strong"/>
          <w:b w:val="0"/>
        </w:rPr>
        <w:t xml:space="preserve"> </w:t>
      </w:r>
    </w:p>
    <w:p w14:paraId="589776AB" w14:textId="77777777" w:rsidR="00A67FFC" w:rsidRPr="00973CDD" w:rsidRDefault="00A67FFC" w:rsidP="00A67FFC">
      <w:pPr>
        <w:pStyle w:val="ListParagraph"/>
        <w:rPr>
          <w:rStyle w:val="Strong"/>
          <w:b w:val="0"/>
        </w:rPr>
      </w:pPr>
      <w:r w:rsidRPr="00BF4E8B">
        <w:rPr>
          <w:rStyle w:val="Strong"/>
          <w:b w:val="0"/>
          <w:u w:val="single"/>
        </w:rPr>
        <w:t>Goal 2</w:t>
      </w:r>
      <w:r>
        <w:rPr>
          <w:rStyle w:val="Strong"/>
          <w:b w:val="0"/>
        </w:rPr>
        <w:t xml:space="preserve">: </w:t>
      </w:r>
      <w:r w:rsidRPr="00973CDD">
        <w:rPr>
          <w:rStyle w:val="Strong"/>
          <w:b w:val="0"/>
        </w:rPr>
        <w:t>Reduce municipal energy consumption</w:t>
      </w:r>
      <w:r>
        <w:rPr>
          <w:rStyle w:val="Strong"/>
          <w:b w:val="0"/>
        </w:rPr>
        <w:t xml:space="preserve"> </w:t>
      </w:r>
    </w:p>
    <w:p w14:paraId="45B0629A" w14:textId="77777777" w:rsidR="00A67FFC" w:rsidRPr="000850D8" w:rsidRDefault="00A67FFC" w:rsidP="00A67FFC">
      <w:pPr>
        <w:pStyle w:val="ListParagraph"/>
        <w:rPr>
          <w:rStyle w:val="Strong"/>
          <w:b w:val="0"/>
          <w:u w:val="single"/>
        </w:rPr>
      </w:pPr>
      <w:r>
        <w:rPr>
          <w:rStyle w:val="Strong"/>
          <w:b w:val="0"/>
          <w:u w:val="single"/>
        </w:rPr>
        <w:t xml:space="preserve">Goal 3: </w:t>
      </w:r>
      <w:r w:rsidRPr="000850D8">
        <w:rPr>
          <w:rStyle w:val="Strong"/>
          <w:b w:val="0"/>
        </w:rPr>
        <w:t xml:space="preserve">Reduce daily per capita water consumption </w:t>
      </w:r>
    </w:p>
    <w:p w14:paraId="1AC377AD" w14:textId="77777777" w:rsidR="00A67FFC" w:rsidRPr="00BF4E8B" w:rsidRDefault="00A67FFC" w:rsidP="00A67FFC">
      <w:pPr>
        <w:rPr>
          <w:rStyle w:val="Strong"/>
          <w:b w:val="0"/>
          <w:u w:val="single"/>
        </w:rPr>
      </w:pPr>
      <w:r w:rsidRPr="00BF4E8B">
        <w:rPr>
          <w:rStyle w:val="Strong"/>
          <w:b w:val="0"/>
          <w:u w:val="single"/>
        </w:rPr>
        <w:t>Strategy 2: Clean and Renewable Energy</w:t>
      </w:r>
    </w:p>
    <w:p w14:paraId="57D2F77F" w14:textId="77777777" w:rsidR="00A67FFC" w:rsidRDefault="00A67FFC" w:rsidP="00A67FFC">
      <w:pPr>
        <w:ind w:firstLine="720"/>
        <w:rPr>
          <w:rStyle w:val="Strong"/>
          <w:b w:val="0"/>
        </w:rPr>
      </w:pPr>
      <w:r>
        <w:rPr>
          <w:rStyle w:val="Strong"/>
          <w:b w:val="0"/>
          <w:u w:val="single"/>
        </w:rPr>
        <w:t xml:space="preserve">Goal 1: </w:t>
      </w:r>
      <w:r w:rsidRPr="00BF4E8B">
        <w:rPr>
          <w:rStyle w:val="Strong"/>
          <w:b w:val="0"/>
        </w:rPr>
        <w:t>Achieve 100% renewable energy city-wide by 2035</w:t>
      </w:r>
    </w:p>
    <w:p w14:paraId="536DA032" w14:textId="77777777" w:rsidR="00A67FFC" w:rsidRPr="00C1209A" w:rsidRDefault="00A67FFC" w:rsidP="00A67FFC">
      <w:pPr>
        <w:ind w:firstLine="720"/>
        <w:rPr>
          <w:rStyle w:val="Strong"/>
          <w:b w:val="0"/>
        </w:rPr>
      </w:pPr>
      <w:r w:rsidRPr="00D8450B">
        <w:rPr>
          <w:rStyle w:val="Strong"/>
          <w:b w:val="0"/>
          <w:u w:val="single"/>
        </w:rPr>
        <w:t xml:space="preserve">Goal 2: </w:t>
      </w:r>
      <w:r w:rsidRPr="00C1209A">
        <w:rPr>
          <w:rStyle w:val="Strong"/>
          <w:b w:val="0"/>
        </w:rPr>
        <w:t>Increase municipal zero emissions vehicles</w:t>
      </w:r>
    </w:p>
    <w:p w14:paraId="2FA78EEF" w14:textId="77777777" w:rsidR="00A67FFC" w:rsidRPr="00C1209A" w:rsidRDefault="00A67FFC" w:rsidP="00A67FFC">
      <w:pPr>
        <w:ind w:firstLine="720"/>
        <w:rPr>
          <w:rStyle w:val="Strong"/>
          <w:b w:val="0"/>
        </w:rPr>
      </w:pPr>
      <w:r>
        <w:rPr>
          <w:rStyle w:val="Strong"/>
          <w:b w:val="0"/>
          <w:u w:val="single"/>
        </w:rPr>
        <w:t xml:space="preserve">Goal3: </w:t>
      </w:r>
      <w:r w:rsidRPr="00C1209A">
        <w:rPr>
          <w:rStyle w:val="Strong"/>
          <w:b w:val="0"/>
        </w:rPr>
        <w:t>Convert existing diesel solid waste collection trucks</w:t>
      </w:r>
    </w:p>
    <w:p w14:paraId="4A232876" w14:textId="77777777" w:rsidR="00A67FFC" w:rsidRPr="000850D8" w:rsidRDefault="00A67FFC" w:rsidP="00A67FFC">
      <w:pPr>
        <w:rPr>
          <w:rStyle w:val="Strong"/>
          <w:b w:val="0"/>
        </w:rPr>
      </w:pPr>
      <w:r w:rsidRPr="00BF4E8B">
        <w:rPr>
          <w:rStyle w:val="Strong"/>
          <w:b w:val="0"/>
          <w:u w:val="single"/>
        </w:rPr>
        <w:t>Strategy 3: Bicycling, Walking Transit and Land Use</w:t>
      </w:r>
    </w:p>
    <w:p w14:paraId="41D41534" w14:textId="77777777" w:rsidR="00A67FFC" w:rsidRDefault="00A67FFC" w:rsidP="00A67FFC">
      <w:pPr>
        <w:ind w:firstLine="720"/>
        <w:rPr>
          <w:rStyle w:val="Strong"/>
          <w:b w:val="0"/>
          <w:u w:val="single"/>
        </w:rPr>
      </w:pPr>
      <w:r>
        <w:rPr>
          <w:rStyle w:val="Strong"/>
          <w:b w:val="0"/>
          <w:u w:val="single"/>
        </w:rPr>
        <w:t xml:space="preserve">Goal 1. </w:t>
      </w:r>
      <w:r w:rsidRPr="00C1209A">
        <w:rPr>
          <w:rStyle w:val="Strong"/>
          <w:b w:val="0"/>
        </w:rPr>
        <w:t>Increase use of mass transit</w:t>
      </w:r>
    </w:p>
    <w:p w14:paraId="003E39AC" w14:textId="77777777" w:rsidR="00A67FFC" w:rsidRDefault="00A67FFC" w:rsidP="00A67FFC">
      <w:pPr>
        <w:ind w:firstLine="720"/>
        <w:rPr>
          <w:rStyle w:val="Strong"/>
          <w:b w:val="0"/>
          <w:u w:val="single"/>
        </w:rPr>
      </w:pPr>
      <w:r>
        <w:rPr>
          <w:rStyle w:val="Strong"/>
          <w:b w:val="0"/>
          <w:u w:val="single"/>
        </w:rPr>
        <w:t xml:space="preserve">Goal 2: </w:t>
      </w:r>
      <w:r w:rsidRPr="00C1209A">
        <w:rPr>
          <w:rStyle w:val="Strong"/>
          <w:b w:val="0"/>
        </w:rPr>
        <w:t>Increase commuter walking opportunities</w:t>
      </w:r>
    </w:p>
    <w:p w14:paraId="6E371D6D" w14:textId="77777777" w:rsidR="00A67FFC" w:rsidRPr="007A0292" w:rsidRDefault="00A67FFC" w:rsidP="00A67FFC">
      <w:pPr>
        <w:ind w:firstLine="720"/>
        <w:rPr>
          <w:rStyle w:val="Strong"/>
          <w:b w:val="0"/>
          <w:u w:val="single"/>
        </w:rPr>
      </w:pPr>
      <w:r>
        <w:rPr>
          <w:rStyle w:val="Strong"/>
          <w:b w:val="0"/>
          <w:u w:val="single"/>
        </w:rPr>
        <w:t xml:space="preserve">Goal 3: </w:t>
      </w:r>
      <w:r w:rsidRPr="00C1209A">
        <w:rPr>
          <w:rStyle w:val="Strong"/>
          <w:b w:val="0"/>
        </w:rPr>
        <w:t>Increase commuter biking opportunities</w:t>
      </w:r>
    </w:p>
    <w:p w14:paraId="5370C34D" w14:textId="77777777" w:rsidR="00A67FFC" w:rsidRDefault="00A67FFC" w:rsidP="00A67FFC">
      <w:pPr>
        <w:rPr>
          <w:rStyle w:val="Strong"/>
          <w:b w:val="0"/>
        </w:rPr>
      </w:pPr>
      <w:r>
        <w:rPr>
          <w:rStyle w:val="Strong"/>
          <w:b w:val="0"/>
          <w:u w:val="single"/>
        </w:rPr>
        <w:t xml:space="preserve">Strategy 4: Zero Waste </w:t>
      </w:r>
    </w:p>
    <w:p w14:paraId="28014DFF" w14:textId="77777777" w:rsidR="00A67FFC" w:rsidRDefault="00A67FFC" w:rsidP="00A67FFC">
      <w:pPr>
        <w:rPr>
          <w:rStyle w:val="Strong"/>
          <w:b w:val="0"/>
          <w:u w:val="single"/>
        </w:rPr>
      </w:pPr>
      <w:r>
        <w:rPr>
          <w:rStyle w:val="Strong"/>
          <w:b w:val="0"/>
        </w:rPr>
        <w:tab/>
      </w:r>
      <w:r>
        <w:rPr>
          <w:rStyle w:val="Strong"/>
          <w:b w:val="0"/>
          <w:u w:val="single"/>
        </w:rPr>
        <w:t xml:space="preserve">Goal 1: </w:t>
      </w:r>
      <w:r w:rsidRPr="00C1209A">
        <w:rPr>
          <w:rStyle w:val="Strong"/>
          <w:b w:val="0"/>
        </w:rPr>
        <w:t>Capture landfill methane gas</w:t>
      </w:r>
    </w:p>
    <w:p w14:paraId="5519EE20" w14:textId="77777777" w:rsidR="00A67FFC" w:rsidRDefault="00A67FFC" w:rsidP="00A67FFC">
      <w:pPr>
        <w:ind w:firstLine="720"/>
        <w:rPr>
          <w:rStyle w:val="Strong"/>
          <w:b w:val="0"/>
          <w:u w:val="single"/>
        </w:rPr>
      </w:pPr>
      <w:r>
        <w:rPr>
          <w:rStyle w:val="Strong"/>
          <w:b w:val="0"/>
          <w:u w:val="single"/>
        </w:rPr>
        <w:t xml:space="preserve">Goal 2: </w:t>
      </w:r>
      <w:r w:rsidRPr="00C1209A">
        <w:rPr>
          <w:rStyle w:val="Strong"/>
          <w:b w:val="0"/>
        </w:rPr>
        <w:t>Capture methane gas from waste water treatment</w:t>
      </w:r>
    </w:p>
    <w:p w14:paraId="5ED12E32" w14:textId="77777777" w:rsidR="00A67FFC" w:rsidRDefault="00A67FFC" w:rsidP="00A67FFC">
      <w:pPr>
        <w:rPr>
          <w:rStyle w:val="Strong"/>
          <w:b w:val="0"/>
          <w:u w:val="single"/>
        </w:rPr>
      </w:pPr>
      <w:r>
        <w:rPr>
          <w:rStyle w:val="Strong"/>
          <w:b w:val="0"/>
          <w:u w:val="single"/>
        </w:rPr>
        <w:lastRenderedPageBreak/>
        <w:t>Strategy 5: Climate Resiliency</w:t>
      </w:r>
    </w:p>
    <w:p w14:paraId="19E61593" w14:textId="77777777" w:rsidR="00A67FFC" w:rsidRPr="00FF2B18" w:rsidRDefault="00A67FFC" w:rsidP="00A67FFC">
      <w:pPr>
        <w:rPr>
          <w:rStyle w:val="Strong"/>
          <w:b w:val="0"/>
          <w:u w:val="single"/>
        </w:rPr>
      </w:pPr>
      <w:r>
        <w:rPr>
          <w:rStyle w:val="Strong"/>
          <w:b w:val="0"/>
        </w:rPr>
        <w:tab/>
      </w:r>
      <w:r>
        <w:rPr>
          <w:rStyle w:val="Strong"/>
          <w:b w:val="0"/>
          <w:u w:val="single"/>
        </w:rPr>
        <w:t xml:space="preserve">Goal 1: </w:t>
      </w:r>
      <w:r w:rsidRPr="00C1209A">
        <w:rPr>
          <w:rStyle w:val="Strong"/>
          <w:b w:val="0"/>
        </w:rPr>
        <w:t>Increase urban tree canopy</w:t>
      </w:r>
      <w:r>
        <w:rPr>
          <w:rStyle w:val="Strong"/>
          <w:b w:val="0"/>
        </w:rPr>
        <w:t xml:space="preserve"> </w:t>
      </w:r>
      <w:r w:rsidRPr="00A67FFC">
        <w:rPr>
          <w:rStyle w:val="Strong"/>
          <w:b w:val="0"/>
        </w:rPr>
        <w:t>(</w:t>
      </w:r>
      <w:r w:rsidRPr="00A67FFC">
        <w:rPr>
          <w:rStyle w:val="Strong"/>
          <w:b w:val="0"/>
          <w:i/>
        </w:rPr>
        <w:t>ref: SEAB CAP Comment #9, 092817</w:t>
      </w:r>
      <w:r w:rsidRPr="00A67FFC">
        <w:rPr>
          <w:rStyle w:val="Strong"/>
          <w:b w:val="0"/>
        </w:rPr>
        <w:t>)</w:t>
      </w:r>
    </w:p>
    <w:p w14:paraId="5B277F92" w14:textId="77777777" w:rsidR="00DE6DE0" w:rsidRDefault="00DE6DE0" w:rsidP="004B5A33">
      <w:pPr>
        <w:rPr>
          <w:b/>
          <w:i/>
          <w:u w:val="single"/>
        </w:rPr>
      </w:pPr>
    </w:p>
    <w:p w14:paraId="489120C8" w14:textId="4E6DA444" w:rsidR="004B5A33" w:rsidRDefault="006926A6" w:rsidP="006F0857">
      <w:pPr>
        <w:pStyle w:val="Heading2"/>
      </w:pPr>
      <w:r>
        <w:t xml:space="preserve">Other </w:t>
      </w:r>
      <w:r w:rsidR="0021233D">
        <w:t xml:space="preserve">guiding </w:t>
      </w:r>
      <w:r>
        <w:t xml:space="preserve">principles </w:t>
      </w:r>
      <w:r w:rsidR="0021233D">
        <w:t xml:space="preserve">and opportunities </w:t>
      </w:r>
      <w:r>
        <w:t>for consideration:</w:t>
      </w:r>
    </w:p>
    <w:p w14:paraId="1AE18166" w14:textId="77777777" w:rsidR="006F0857" w:rsidRPr="006F0857" w:rsidRDefault="006F0857" w:rsidP="006F0857"/>
    <w:p w14:paraId="62FE8EB2" w14:textId="7C395F3D" w:rsidR="006926A6" w:rsidRPr="006F0857" w:rsidRDefault="006926A6" w:rsidP="006A3E26">
      <w:pPr>
        <w:pStyle w:val="ListParagraph"/>
        <w:numPr>
          <w:ilvl w:val="0"/>
          <w:numId w:val="7"/>
        </w:numPr>
      </w:pPr>
      <w:r w:rsidRPr="006F0857">
        <w:t>Identify opportunities for shared projects and resources with other jurisdictions such as school districts, colleges, universities, Port District, etc.</w:t>
      </w:r>
    </w:p>
    <w:p w14:paraId="126A4F1D" w14:textId="735AD86D" w:rsidR="006926A6" w:rsidRPr="006F0857" w:rsidRDefault="006926A6" w:rsidP="006926A6">
      <w:pPr>
        <w:pStyle w:val="ListParagraph"/>
        <w:numPr>
          <w:ilvl w:val="0"/>
          <w:numId w:val="7"/>
        </w:numPr>
      </w:pPr>
      <w:r w:rsidRPr="006F0857">
        <w:t xml:space="preserve">Assess ability for City to wheel energy generated in different facilities to other facilities as </w:t>
      </w:r>
      <w:r w:rsidR="006F0857" w:rsidRPr="006F0857">
        <w:t>appropriate or</w:t>
      </w:r>
      <w:r w:rsidRPr="006F0857">
        <w:t xml:space="preserve"> cost beneficial.</w:t>
      </w:r>
    </w:p>
    <w:p w14:paraId="42181C14" w14:textId="474AA348" w:rsidR="006926A6" w:rsidRPr="006F0857" w:rsidRDefault="00AC0399" w:rsidP="006926A6">
      <w:pPr>
        <w:pStyle w:val="ListParagraph"/>
        <w:numPr>
          <w:ilvl w:val="0"/>
          <w:numId w:val="7"/>
        </w:numPr>
      </w:pPr>
      <w:r>
        <w:t>Set forth</w:t>
      </w:r>
      <w:r w:rsidR="006926A6" w:rsidRPr="006F0857">
        <w:t xml:space="preserve"> energy budgets for City’s facilities and </w:t>
      </w:r>
      <w:r w:rsidR="006F0857" w:rsidRPr="006F0857">
        <w:t>enterprise</w:t>
      </w:r>
      <w:r w:rsidR="006926A6" w:rsidRPr="006F0857">
        <w:t xml:space="preserve"> funds in relation to geographic setting by proximity to SDG &amp;E substations, by City departments and by Community Planning Areas.</w:t>
      </w:r>
    </w:p>
    <w:p w14:paraId="02A37F89" w14:textId="41420AC6" w:rsidR="004B5A33" w:rsidRPr="006F0857" w:rsidRDefault="006926A6" w:rsidP="004B5A33">
      <w:pPr>
        <w:pStyle w:val="ListParagraph"/>
        <w:numPr>
          <w:ilvl w:val="0"/>
          <w:numId w:val="7"/>
        </w:numPr>
      </w:pPr>
      <w:r w:rsidRPr="006F0857">
        <w:t>Analyze role of municipal energy facilities as it pertains to City distribution grid (</w:t>
      </w:r>
      <w:r w:rsidR="006F0857" w:rsidRPr="006F0857">
        <w:t>i.e.</w:t>
      </w:r>
      <w:r w:rsidRPr="006F0857">
        <w:t xml:space="preserve">, how can siting and sizing of renewable and storage energy systems combined with integrated demand response at City facilities </w:t>
      </w:r>
      <w:r w:rsidR="006F0857" w:rsidRPr="006F0857">
        <w:t>benefit</w:t>
      </w:r>
      <w:r w:rsidRPr="006F0857">
        <w:t xml:space="preserve"> adjacent communities?)</w:t>
      </w:r>
    </w:p>
    <w:p w14:paraId="4DC56111" w14:textId="1566E065" w:rsidR="00326D0D" w:rsidRPr="00920471" w:rsidRDefault="00AC0399" w:rsidP="00326D0D">
      <w:pPr>
        <w:pStyle w:val="ListParagraph"/>
        <w:numPr>
          <w:ilvl w:val="0"/>
          <w:numId w:val="7"/>
        </w:numPr>
        <w:rPr>
          <w:b/>
        </w:rPr>
      </w:pPr>
      <w:r>
        <w:t>E</w:t>
      </w:r>
      <w:r w:rsidR="00326D0D" w:rsidRPr="006F0857">
        <w:t>valuate issues and opportunities in the SDG&amp;E Distributed Resource Plan.</w:t>
      </w:r>
    </w:p>
    <w:p w14:paraId="49C599E0" w14:textId="4BB027F0" w:rsidR="0021233D" w:rsidRPr="00920471" w:rsidRDefault="0021233D" w:rsidP="0021233D">
      <w:pPr>
        <w:pStyle w:val="ListParagraph"/>
        <w:numPr>
          <w:ilvl w:val="0"/>
          <w:numId w:val="7"/>
        </w:numPr>
      </w:pPr>
      <w:r w:rsidRPr="00920471">
        <w:t>Keep the door open for new energy saving/generating technologies in the future and to provide opportunities to implement pilot projects using these new technologies.</w:t>
      </w:r>
    </w:p>
    <w:p w14:paraId="25D358EE" w14:textId="77777777" w:rsidR="00304058" w:rsidRDefault="00304058" w:rsidP="004B5A33">
      <w:pPr>
        <w:rPr>
          <w:b/>
        </w:rPr>
      </w:pPr>
    </w:p>
    <w:p w14:paraId="38077A81" w14:textId="37F282D3" w:rsidR="00304058" w:rsidRPr="008570BE" w:rsidRDefault="00304058" w:rsidP="006F0857">
      <w:pPr>
        <w:pStyle w:val="Heading2"/>
      </w:pPr>
      <w:r w:rsidRPr="008570BE">
        <w:t xml:space="preserve">Other items not directly related to City Municipal Facility Energy Use but which can </w:t>
      </w:r>
      <w:proofErr w:type="gramStart"/>
      <w:r w:rsidRPr="008570BE">
        <w:t>effect</w:t>
      </w:r>
      <w:proofErr w:type="gramEnd"/>
      <w:r w:rsidRPr="008570BE">
        <w:t xml:space="preserve"> energy use or for which the City can take direct action due to funding cont</w:t>
      </w:r>
      <w:r w:rsidR="008570BE" w:rsidRPr="008570BE">
        <w:t>r</w:t>
      </w:r>
      <w:r w:rsidRPr="008570BE">
        <w:t xml:space="preserve">ols. </w:t>
      </w:r>
    </w:p>
    <w:p w14:paraId="7B52A15D" w14:textId="77777777" w:rsidR="00555E11" w:rsidRPr="008570BE" w:rsidRDefault="00555E11" w:rsidP="004B5A33">
      <w:pPr>
        <w:rPr>
          <w:b/>
          <w:i/>
          <w:u w:val="single"/>
        </w:rPr>
      </w:pPr>
    </w:p>
    <w:p w14:paraId="04D799A3" w14:textId="77777777" w:rsidR="008570BE" w:rsidRPr="006F0857" w:rsidRDefault="00304058" w:rsidP="004B5A33">
      <w:r w:rsidRPr="006F0857">
        <w:t>In Recommendation Area #2 Energy Reduction at Existing City Facilities</w:t>
      </w:r>
      <w:r w:rsidR="008570BE" w:rsidRPr="006F0857">
        <w:t>:</w:t>
      </w:r>
    </w:p>
    <w:p w14:paraId="35C288E2" w14:textId="22E38B3F" w:rsidR="00304058" w:rsidRPr="006F0857" w:rsidRDefault="00304058" w:rsidP="008570BE">
      <w:pPr>
        <w:pStyle w:val="ListParagraph"/>
        <w:numPr>
          <w:ilvl w:val="0"/>
          <w:numId w:val="7"/>
        </w:numPr>
      </w:pPr>
      <w:r w:rsidRPr="006F0857">
        <w:t xml:space="preserve">Evaluate City funded and /or operated affordable housing – including multifamily apartments and condominiums </w:t>
      </w:r>
      <w:r w:rsidR="006F0857" w:rsidRPr="006F0857">
        <w:t>and single</w:t>
      </w:r>
      <w:r w:rsidRPr="006F0857">
        <w:t xml:space="preserve"> family homes upgraded with City funding—for energy and water efficiency upgrades.</w:t>
      </w:r>
    </w:p>
    <w:p w14:paraId="7BCB437A" w14:textId="46094DAD" w:rsidR="008570BE" w:rsidRPr="006F0857" w:rsidRDefault="008570BE" w:rsidP="008570BE">
      <w:r w:rsidRPr="006F0857">
        <w:t xml:space="preserve">In </w:t>
      </w:r>
      <w:r w:rsidR="006F0857" w:rsidRPr="006F0857">
        <w:t>Recommendation Area</w:t>
      </w:r>
      <w:r w:rsidRPr="006F0857">
        <w:t xml:space="preserve"> #3 Green Design and Construction Standards for new and/or Renovated City Facilities: </w:t>
      </w:r>
    </w:p>
    <w:p w14:paraId="39279251" w14:textId="039AD43E" w:rsidR="008570BE" w:rsidRPr="006F0857" w:rsidRDefault="008570BE" w:rsidP="008570BE">
      <w:pPr>
        <w:pStyle w:val="ListParagraph"/>
        <w:numPr>
          <w:ilvl w:val="0"/>
          <w:numId w:val="7"/>
        </w:numPr>
      </w:pPr>
      <w:r w:rsidRPr="006F0857">
        <w:t>Ensure City funded and/or operated affordable housing – including multifamily apartments and condominiums and upgraded single family homes- include energy and water efficiency and solar energy and storage systems to maximum extent possible.</w:t>
      </w:r>
    </w:p>
    <w:p w14:paraId="6669C0B5" w14:textId="29C39F15" w:rsidR="00555E11" w:rsidRDefault="00555E11" w:rsidP="004B5A33">
      <w:pPr>
        <w:rPr>
          <w:b/>
        </w:rPr>
      </w:pPr>
    </w:p>
    <w:p w14:paraId="18F540B3" w14:textId="7536C166" w:rsidR="00093F14" w:rsidRPr="00093F14" w:rsidRDefault="00093F14" w:rsidP="00093F14">
      <w:pPr>
        <w:rPr>
          <w:b/>
          <w:sz w:val="21"/>
          <w:szCs w:val="21"/>
        </w:rPr>
      </w:pPr>
    </w:p>
    <w:sectPr w:rsidR="00093F14" w:rsidRPr="0009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5E5"/>
    <w:multiLevelType w:val="hybridMultilevel"/>
    <w:tmpl w:val="88468B84"/>
    <w:lvl w:ilvl="0" w:tplc="23A2822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5EF2"/>
    <w:multiLevelType w:val="hybridMultilevel"/>
    <w:tmpl w:val="9736708C"/>
    <w:lvl w:ilvl="0" w:tplc="84AADB02">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07AC"/>
    <w:multiLevelType w:val="hybridMultilevel"/>
    <w:tmpl w:val="2A9ADF86"/>
    <w:lvl w:ilvl="0" w:tplc="C8E2FC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06948"/>
    <w:multiLevelType w:val="hybridMultilevel"/>
    <w:tmpl w:val="1D74505E"/>
    <w:lvl w:ilvl="0" w:tplc="E1F2BF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8423C"/>
    <w:multiLevelType w:val="hybridMultilevel"/>
    <w:tmpl w:val="2BB4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E22FD"/>
    <w:multiLevelType w:val="hybridMultilevel"/>
    <w:tmpl w:val="4976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600C"/>
    <w:multiLevelType w:val="hybridMultilevel"/>
    <w:tmpl w:val="2B10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11C89"/>
    <w:multiLevelType w:val="hybridMultilevel"/>
    <w:tmpl w:val="5E4C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B3262"/>
    <w:multiLevelType w:val="hybridMultilevel"/>
    <w:tmpl w:val="2A9ADF86"/>
    <w:lvl w:ilvl="0" w:tplc="C8E2FC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F2D27"/>
    <w:multiLevelType w:val="hybridMultilevel"/>
    <w:tmpl w:val="D51AC7BE"/>
    <w:lvl w:ilvl="0" w:tplc="0409000F">
      <w:start w:val="1"/>
      <w:numFmt w:val="decimal"/>
      <w:lvlText w:val="%1."/>
      <w:lvlJc w:val="left"/>
      <w:pPr>
        <w:ind w:left="720" w:hanging="360"/>
      </w:pPr>
      <w:rPr>
        <w:rFonts w:hint="default"/>
      </w:rPr>
    </w:lvl>
    <w:lvl w:ilvl="1" w:tplc="9E862106">
      <w:start w:val="1"/>
      <w:numFmt w:val="lowerLetter"/>
      <w:lvlText w:val="%2."/>
      <w:lvlJc w:val="left"/>
      <w:pPr>
        <w:ind w:left="1440" w:hanging="360"/>
      </w:pPr>
      <w:rPr>
        <w:b w:val="0"/>
      </w:rPr>
    </w:lvl>
    <w:lvl w:ilvl="2" w:tplc="7F5C8528">
      <w:start w:val="1"/>
      <w:numFmt w:val="lowerRoman"/>
      <w:lvlText w:val="%3."/>
      <w:lvlJc w:val="right"/>
      <w:pPr>
        <w:ind w:left="2160" w:hanging="180"/>
      </w:pPr>
      <w:rPr>
        <w:b w:val="0"/>
        <w:strike w:val="0"/>
      </w:rPr>
    </w:lvl>
    <w:lvl w:ilvl="3" w:tplc="B476A784">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8"/>
  </w:num>
  <w:num w:numId="6">
    <w:abstractNumId w:val="2"/>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37"/>
    <w:rsid w:val="00006D48"/>
    <w:rsid w:val="0003226C"/>
    <w:rsid w:val="00043FA5"/>
    <w:rsid w:val="000850D8"/>
    <w:rsid w:val="00093F14"/>
    <w:rsid w:val="000E71BA"/>
    <w:rsid w:val="00102C6F"/>
    <w:rsid w:val="0010425F"/>
    <w:rsid w:val="00144732"/>
    <w:rsid w:val="00167BDA"/>
    <w:rsid w:val="001B42DE"/>
    <w:rsid w:val="001C1F25"/>
    <w:rsid w:val="001C29AD"/>
    <w:rsid w:val="001E3037"/>
    <w:rsid w:val="001F66CC"/>
    <w:rsid w:val="0021233D"/>
    <w:rsid w:val="002350A2"/>
    <w:rsid w:val="00237E64"/>
    <w:rsid w:val="00263745"/>
    <w:rsid w:val="00267A14"/>
    <w:rsid w:val="002704E4"/>
    <w:rsid w:val="00272068"/>
    <w:rsid w:val="00296676"/>
    <w:rsid w:val="002B770B"/>
    <w:rsid w:val="002D25A3"/>
    <w:rsid w:val="002E1B13"/>
    <w:rsid w:val="002F5D39"/>
    <w:rsid w:val="00304058"/>
    <w:rsid w:val="003239ED"/>
    <w:rsid w:val="003248D8"/>
    <w:rsid w:val="00326D0D"/>
    <w:rsid w:val="003321E9"/>
    <w:rsid w:val="00382402"/>
    <w:rsid w:val="003A1D43"/>
    <w:rsid w:val="003C5F9A"/>
    <w:rsid w:val="003C70D9"/>
    <w:rsid w:val="003F535B"/>
    <w:rsid w:val="00426D60"/>
    <w:rsid w:val="00441A96"/>
    <w:rsid w:val="00447B45"/>
    <w:rsid w:val="004739A0"/>
    <w:rsid w:val="0048674E"/>
    <w:rsid w:val="00487800"/>
    <w:rsid w:val="00495CD2"/>
    <w:rsid w:val="004B2A7C"/>
    <w:rsid w:val="004B5A33"/>
    <w:rsid w:val="004F13A7"/>
    <w:rsid w:val="00502604"/>
    <w:rsid w:val="005226EC"/>
    <w:rsid w:val="00553DF2"/>
    <w:rsid w:val="00555E11"/>
    <w:rsid w:val="00570C95"/>
    <w:rsid w:val="005733F7"/>
    <w:rsid w:val="0057575E"/>
    <w:rsid w:val="0058146C"/>
    <w:rsid w:val="00592146"/>
    <w:rsid w:val="005A73D0"/>
    <w:rsid w:val="005D2508"/>
    <w:rsid w:val="005D75C1"/>
    <w:rsid w:val="005E3937"/>
    <w:rsid w:val="005F19D1"/>
    <w:rsid w:val="005F4A6B"/>
    <w:rsid w:val="00610057"/>
    <w:rsid w:val="00610B00"/>
    <w:rsid w:val="00620629"/>
    <w:rsid w:val="006239B0"/>
    <w:rsid w:val="00627054"/>
    <w:rsid w:val="00661633"/>
    <w:rsid w:val="00665B02"/>
    <w:rsid w:val="006926A6"/>
    <w:rsid w:val="006A0D28"/>
    <w:rsid w:val="006A3E26"/>
    <w:rsid w:val="006A438B"/>
    <w:rsid w:val="006B7CE6"/>
    <w:rsid w:val="006E2925"/>
    <w:rsid w:val="006F0857"/>
    <w:rsid w:val="006F667B"/>
    <w:rsid w:val="00712108"/>
    <w:rsid w:val="00716A69"/>
    <w:rsid w:val="00722CDC"/>
    <w:rsid w:val="00735E15"/>
    <w:rsid w:val="00741E87"/>
    <w:rsid w:val="00775419"/>
    <w:rsid w:val="00782B1B"/>
    <w:rsid w:val="0078450E"/>
    <w:rsid w:val="007A0292"/>
    <w:rsid w:val="007D14F1"/>
    <w:rsid w:val="0081172B"/>
    <w:rsid w:val="00840CC1"/>
    <w:rsid w:val="00843BCC"/>
    <w:rsid w:val="00851D7E"/>
    <w:rsid w:val="008570BE"/>
    <w:rsid w:val="008707EA"/>
    <w:rsid w:val="008B2C07"/>
    <w:rsid w:val="008B62AE"/>
    <w:rsid w:val="008E118D"/>
    <w:rsid w:val="009130F2"/>
    <w:rsid w:val="009135F2"/>
    <w:rsid w:val="00920471"/>
    <w:rsid w:val="00947031"/>
    <w:rsid w:val="00951BBE"/>
    <w:rsid w:val="00952BCB"/>
    <w:rsid w:val="009573C3"/>
    <w:rsid w:val="00973CDD"/>
    <w:rsid w:val="009B02B1"/>
    <w:rsid w:val="009B41BE"/>
    <w:rsid w:val="009E4AC6"/>
    <w:rsid w:val="00A20938"/>
    <w:rsid w:val="00A37BEC"/>
    <w:rsid w:val="00A60AA0"/>
    <w:rsid w:val="00A67FFC"/>
    <w:rsid w:val="00A7465E"/>
    <w:rsid w:val="00A85237"/>
    <w:rsid w:val="00A9060D"/>
    <w:rsid w:val="00AA1CE1"/>
    <w:rsid w:val="00AC0399"/>
    <w:rsid w:val="00AC6CC1"/>
    <w:rsid w:val="00AC7890"/>
    <w:rsid w:val="00AD76D8"/>
    <w:rsid w:val="00AF7C14"/>
    <w:rsid w:val="00B32004"/>
    <w:rsid w:val="00B51DCD"/>
    <w:rsid w:val="00B53500"/>
    <w:rsid w:val="00B62C96"/>
    <w:rsid w:val="00B64CC5"/>
    <w:rsid w:val="00B848F0"/>
    <w:rsid w:val="00BC067F"/>
    <w:rsid w:val="00BE2DDE"/>
    <w:rsid w:val="00BF4E8B"/>
    <w:rsid w:val="00C05326"/>
    <w:rsid w:val="00C1209A"/>
    <w:rsid w:val="00C20107"/>
    <w:rsid w:val="00C22D76"/>
    <w:rsid w:val="00C332D4"/>
    <w:rsid w:val="00C511FB"/>
    <w:rsid w:val="00C5547A"/>
    <w:rsid w:val="00C6092D"/>
    <w:rsid w:val="00C65576"/>
    <w:rsid w:val="00C9398C"/>
    <w:rsid w:val="00CA158A"/>
    <w:rsid w:val="00CD299E"/>
    <w:rsid w:val="00D10B08"/>
    <w:rsid w:val="00D21DC3"/>
    <w:rsid w:val="00D46423"/>
    <w:rsid w:val="00D51416"/>
    <w:rsid w:val="00D62252"/>
    <w:rsid w:val="00D70538"/>
    <w:rsid w:val="00D73B63"/>
    <w:rsid w:val="00D774CF"/>
    <w:rsid w:val="00D8450B"/>
    <w:rsid w:val="00D95657"/>
    <w:rsid w:val="00DB5BA0"/>
    <w:rsid w:val="00DC59D9"/>
    <w:rsid w:val="00DE6326"/>
    <w:rsid w:val="00DE6DE0"/>
    <w:rsid w:val="00E22F2A"/>
    <w:rsid w:val="00E31A8C"/>
    <w:rsid w:val="00E41690"/>
    <w:rsid w:val="00E722F4"/>
    <w:rsid w:val="00E839EF"/>
    <w:rsid w:val="00EC2BD9"/>
    <w:rsid w:val="00ED1DC3"/>
    <w:rsid w:val="00EE01A1"/>
    <w:rsid w:val="00EF2E58"/>
    <w:rsid w:val="00EF3E9E"/>
    <w:rsid w:val="00EF6167"/>
    <w:rsid w:val="00F14569"/>
    <w:rsid w:val="00F31A8A"/>
    <w:rsid w:val="00F33E37"/>
    <w:rsid w:val="00F46C24"/>
    <w:rsid w:val="00F6791E"/>
    <w:rsid w:val="00F808AF"/>
    <w:rsid w:val="00F80CC8"/>
    <w:rsid w:val="00F842BE"/>
    <w:rsid w:val="00FB10F9"/>
    <w:rsid w:val="00FC47C2"/>
    <w:rsid w:val="00FC48B8"/>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1AF3"/>
  <w15:docId w15:val="{2C3CDDEE-5A81-4EF5-B2C9-9592A814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6D8"/>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73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1CE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0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76D8"/>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1E3037"/>
    <w:pPr>
      <w:ind w:left="720"/>
      <w:contextualSpacing/>
    </w:pPr>
  </w:style>
  <w:style w:type="character" w:styleId="Strong">
    <w:name w:val="Strong"/>
    <w:basedOn w:val="DefaultParagraphFont"/>
    <w:uiPriority w:val="22"/>
    <w:qFormat/>
    <w:rsid w:val="001E3037"/>
    <w:rPr>
      <w:b/>
      <w:bCs/>
    </w:rPr>
  </w:style>
  <w:style w:type="paragraph" w:styleId="BalloonText">
    <w:name w:val="Balloon Text"/>
    <w:basedOn w:val="Normal"/>
    <w:link w:val="BalloonTextChar"/>
    <w:uiPriority w:val="99"/>
    <w:semiHidden/>
    <w:unhideWhenUsed/>
    <w:rsid w:val="0044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96"/>
    <w:rPr>
      <w:rFonts w:ascii="Segoe UI" w:hAnsi="Segoe UI" w:cs="Segoe UI"/>
      <w:sz w:val="18"/>
      <w:szCs w:val="18"/>
    </w:rPr>
  </w:style>
  <w:style w:type="character" w:customStyle="1" w:styleId="Heading2Char">
    <w:name w:val="Heading 2 Char"/>
    <w:basedOn w:val="DefaultParagraphFont"/>
    <w:link w:val="Heading2"/>
    <w:uiPriority w:val="9"/>
    <w:rsid w:val="00973CD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A73D0"/>
    <w:rPr>
      <w:sz w:val="16"/>
      <w:szCs w:val="16"/>
    </w:rPr>
  </w:style>
  <w:style w:type="paragraph" w:styleId="CommentText">
    <w:name w:val="annotation text"/>
    <w:basedOn w:val="Normal"/>
    <w:link w:val="CommentTextChar"/>
    <w:uiPriority w:val="99"/>
    <w:semiHidden/>
    <w:unhideWhenUsed/>
    <w:rsid w:val="009573C3"/>
    <w:pPr>
      <w:spacing w:line="240" w:lineRule="auto"/>
    </w:pPr>
    <w:rPr>
      <w:sz w:val="20"/>
      <w:szCs w:val="20"/>
    </w:rPr>
  </w:style>
  <w:style w:type="character" w:customStyle="1" w:styleId="CommentTextChar">
    <w:name w:val="Comment Text Char"/>
    <w:basedOn w:val="DefaultParagraphFont"/>
    <w:link w:val="CommentText"/>
    <w:uiPriority w:val="99"/>
    <w:semiHidden/>
    <w:rsid w:val="009573C3"/>
    <w:rPr>
      <w:sz w:val="20"/>
      <w:szCs w:val="20"/>
    </w:rPr>
  </w:style>
  <w:style w:type="paragraph" w:styleId="CommentSubject">
    <w:name w:val="annotation subject"/>
    <w:basedOn w:val="CommentText"/>
    <w:next w:val="CommentText"/>
    <w:link w:val="CommentSubjectChar"/>
    <w:uiPriority w:val="99"/>
    <w:semiHidden/>
    <w:unhideWhenUsed/>
    <w:rsid w:val="009573C3"/>
    <w:rPr>
      <w:b/>
      <w:bCs/>
    </w:rPr>
  </w:style>
  <w:style w:type="character" w:customStyle="1" w:styleId="CommentSubjectChar">
    <w:name w:val="Comment Subject Char"/>
    <w:basedOn w:val="CommentTextChar"/>
    <w:link w:val="CommentSubject"/>
    <w:uiPriority w:val="99"/>
    <w:semiHidden/>
    <w:rsid w:val="009573C3"/>
    <w:rPr>
      <w:b/>
      <w:bCs/>
      <w:sz w:val="20"/>
      <w:szCs w:val="20"/>
    </w:rPr>
  </w:style>
  <w:style w:type="character" w:customStyle="1" w:styleId="Heading3Char">
    <w:name w:val="Heading 3 Char"/>
    <w:basedOn w:val="DefaultParagraphFont"/>
    <w:link w:val="Heading3"/>
    <w:uiPriority w:val="9"/>
    <w:rsid w:val="00AA1CE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2210</Words>
  <Characters>12600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Scheidlinger</dc:creator>
  <cp:lastModifiedBy>Harry Powell</cp:lastModifiedBy>
  <cp:revision>2</cp:revision>
  <cp:lastPrinted>2017-02-02T05:40:00Z</cp:lastPrinted>
  <dcterms:created xsi:type="dcterms:W3CDTF">2017-03-24T19:34:00Z</dcterms:created>
  <dcterms:modified xsi:type="dcterms:W3CDTF">2017-03-24T19:34:00Z</dcterms:modified>
</cp:coreProperties>
</file>