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1"/>
        <w:tblW w:w="107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620"/>
        <w:gridCol w:w="1355"/>
        <w:gridCol w:w="985"/>
        <w:gridCol w:w="4320"/>
      </w:tblGrid>
      <w:tr w:rsidR="00BC4DB6" w:rsidRPr="00091E1B" w14:paraId="645FABAA" w14:textId="77777777" w:rsidTr="00E15A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vAlign w:val="center"/>
          </w:tcPr>
          <w:p w14:paraId="60DFF8A0" w14:textId="77777777" w:rsidR="00BC4DB6" w:rsidRPr="00091E1B" w:rsidRDefault="00BC4DB6" w:rsidP="00A40C36">
            <w:pPr>
              <w:rPr>
                <w:rFonts w:ascii="Open Sans" w:hAnsi="Open Sans" w:cs="Open Sans"/>
                <w:sz w:val="18"/>
                <w:szCs w:val="18"/>
              </w:rPr>
            </w:pPr>
            <w:r w:rsidRPr="00091E1B">
              <w:rPr>
                <w:rFonts w:ascii="Open Sans" w:hAnsi="Open Sans" w:cs="Open Sans"/>
                <w:sz w:val="18"/>
                <w:szCs w:val="18"/>
              </w:rPr>
              <w:br w:type="page"/>
              <w:t>Project Name:</w:t>
            </w:r>
          </w:p>
        </w:tc>
        <w:tc>
          <w:tcPr>
            <w:tcW w:w="8280" w:type="dxa"/>
            <w:gridSpan w:val="4"/>
            <w:tcBorders>
              <w:bottom w:val="single" w:sz="4" w:space="0" w:color="auto"/>
            </w:tcBorders>
            <w:shd w:val="clear" w:color="auto" w:fill="auto"/>
            <w:vAlign w:val="center"/>
          </w:tcPr>
          <w:p w14:paraId="0B520392" w14:textId="5CDDFD58" w:rsidR="00BC4DB6" w:rsidRPr="00091E1B" w:rsidRDefault="00BC4DB6" w:rsidP="00A40C36">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1D11DD" w:rsidRPr="00091E1B" w14:paraId="43FBBD37" w14:textId="77777777" w:rsidTr="00E15A4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vAlign w:val="center"/>
          </w:tcPr>
          <w:p w14:paraId="40A5146A" w14:textId="220B5E08" w:rsidR="001D11DD" w:rsidRPr="00091E1B" w:rsidRDefault="00F71C8D" w:rsidP="00A40C36">
            <w:pPr>
              <w:rPr>
                <w:rFonts w:ascii="Open Sans" w:hAnsi="Open Sans" w:cs="Open Sans"/>
                <w:sz w:val="18"/>
                <w:szCs w:val="18"/>
              </w:rPr>
            </w:pPr>
            <w:r>
              <w:rPr>
                <w:rFonts w:ascii="Open Sans" w:hAnsi="Open Sans" w:cs="Open Sans"/>
                <w:sz w:val="18"/>
                <w:szCs w:val="18"/>
              </w:rPr>
              <w:t xml:space="preserve">City </w:t>
            </w:r>
            <w:r w:rsidR="001D11DD">
              <w:rPr>
                <w:rFonts w:ascii="Open Sans" w:hAnsi="Open Sans" w:cs="Open Sans"/>
                <w:sz w:val="18"/>
                <w:szCs w:val="18"/>
              </w:rPr>
              <w:t>Project</w:t>
            </w:r>
            <w:r>
              <w:rPr>
                <w:rFonts w:ascii="Open Sans" w:hAnsi="Open Sans" w:cs="Open Sans"/>
                <w:sz w:val="18"/>
                <w:szCs w:val="18"/>
              </w:rPr>
              <w:t xml:space="preserve"> Tracking</w:t>
            </w:r>
            <w:r w:rsidR="001D11DD">
              <w:rPr>
                <w:rFonts w:ascii="Open Sans" w:hAnsi="Open Sans" w:cs="Open Sans"/>
                <w:sz w:val="18"/>
                <w:szCs w:val="18"/>
              </w:rPr>
              <w:t xml:space="preserve"> Number:</w:t>
            </w:r>
          </w:p>
        </w:tc>
        <w:tc>
          <w:tcPr>
            <w:tcW w:w="8280" w:type="dxa"/>
            <w:gridSpan w:val="4"/>
            <w:tcBorders>
              <w:bottom w:val="single" w:sz="4" w:space="0" w:color="auto"/>
            </w:tcBorders>
            <w:shd w:val="clear" w:color="auto" w:fill="auto"/>
            <w:vAlign w:val="center"/>
          </w:tcPr>
          <w:p w14:paraId="180CF410" w14:textId="6685AE82" w:rsidR="001D11DD" w:rsidRPr="001D11DD" w:rsidRDefault="001D11DD" w:rsidP="00A40C36">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Pr>
                <w:rFonts w:ascii="Open Sans" w:hAnsi="Open Sans" w:cs="Open Sans"/>
                <w:sz w:val="18"/>
                <w:szCs w:val="18"/>
              </w:rPr>
              <w:t xml:space="preserve">                                                                    </w:t>
            </w:r>
            <w:r w:rsidRPr="001D11DD">
              <w:rPr>
                <w:rFonts w:ascii="Open Sans" w:hAnsi="Open Sans" w:cs="Open Sans"/>
                <w:b/>
                <w:sz w:val="18"/>
                <w:szCs w:val="18"/>
              </w:rPr>
              <w:t>Permit Number:</w:t>
            </w:r>
          </w:p>
        </w:tc>
      </w:tr>
      <w:tr w:rsidR="00091E1B" w:rsidRPr="00091E1B" w14:paraId="34673406" w14:textId="77777777" w:rsidTr="00E15A4E">
        <w:trPr>
          <w:trHeight w:val="350"/>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vAlign w:val="center"/>
          </w:tcPr>
          <w:p w14:paraId="4549785E" w14:textId="4780ABE7" w:rsidR="00BC4DB6" w:rsidRPr="00091E1B" w:rsidRDefault="00BC4DB6" w:rsidP="00A40C36">
            <w:pPr>
              <w:rPr>
                <w:rFonts w:ascii="Open Sans" w:hAnsi="Open Sans" w:cs="Open Sans"/>
                <w:sz w:val="18"/>
                <w:szCs w:val="18"/>
              </w:rPr>
            </w:pPr>
            <w:r w:rsidRPr="00091E1B">
              <w:rPr>
                <w:rFonts w:ascii="Open Sans" w:hAnsi="Open Sans" w:cs="Open Sans"/>
                <w:sz w:val="18"/>
                <w:szCs w:val="18"/>
              </w:rPr>
              <w:t>SWPPP</w:t>
            </w:r>
            <w:r w:rsidR="00B3175B" w:rsidRPr="00091E1B">
              <w:rPr>
                <w:rFonts w:ascii="Open Sans" w:hAnsi="Open Sans" w:cs="Open Sans"/>
                <w:sz w:val="18"/>
                <w:szCs w:val="18"/>
              </w:rPr>
              <w:t xml:space="preserve"> Date:</w:t>
            </w:r>
          </w:p>
        </w:tc>
        <w:tc>
          <w:tcPr>
            <w:tcW w:w="2975" w:type="dxa"/>
            <w:gridSpan w:val="2"/>
            <w:tcBorders>
              <w:top w:val="single" w:sz="4" w:space="0" w:color="auto"/>
              <w:bottom w:val="single" w:sz="4" w:space="0" w:color="auto"/>
            </w:tcBorders>
            <w:shd w:val="clear" w:color="auto" w:fill="auto"/>
            <w:vAlign w:val="center"/>
          </w:tcPr>
          <w:p w14:paraId="2E9B7F4C" w14:textId="77777777" w:rsidR="00BC4DB6" w:rsidRPr="00091E1B" w:rsidRDefault="00BC4DB6" w:rsidP="00A40C36">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985" w:type="dxa"/>
            <w:tcBorders>
              <w:top w:val="single" w:sz="4" w:space="0" w:color="auto"/>
              <w:bottom w:val="single" w:sz="4" w:space="0" w:color="auto"/>
            </w:tcBorders>
            <w:shd w:val="clear" w:color="auto" w:fill="auto"/>
            <w:vAlign w:val="center"/>
          </w:tcPr>
          <w:p w14:paraId="1E6F5596" w14:textId="48A9AE24" w:rsidR="00BC4DB6" w:rsidRPr="00091E1B" w:rsidRDefault="00BC4DB6" w:rsidP="00091E1B">
            <w:pPr>
              <w:jc w:val="righ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091E1B">
              <w:rPr>
                <w:rFonts w:ascii="Open Sans" w:hAnsi="Open Sans" w:cs="Open Sans"/>
                <w:b/>
                <w:sz w:val="18"/>
                <w:szCs w:val="18"/>
              </w:rPr>
              <w:t>WDID</w:t>
            </w:r>
            <w:r w:rsidR="001D11DD">
              <w:rPr>
                <w:rFonts w:ascii="Open Sans" w:hAnsi="Open Sans" w:cs="Open Sans"/>
                <w:b/>
                <w:sz w:val="18"/>
                <w:szCs w:val="18"/>
              </w:rPr>
              <w:t>:</w:t>
            </w:r>
          </w:p>
        </w:tc>
        <w:tc>
          <w:tcPr>
            <w:tcW w:w="4320" w:type="dxa"/>
            <w:tcBorders>
              <w:top w:val="single" w:sz="4" w:space="0" w:color="auto"/>
              <w:bottom w:val="single" w:sz="4" w:space="0" w:color="auto"/>
            </w:tcBorders>
            <w:shd w:val="clear" w:color="auto" w:fill="auto"/>
            <w:vAlign w:val="center"/>
          </w:tcPr>
          <w:p w14:paraId="30332034" w14:textId="77777777" w:rsidR="00BC4DB6" w:rsidRPr="00091E1B" w:rsidRDefault="00BC4DB6" w:rsidP="00A40C36">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FD18D0" w:rsidRPr="00091E1B" w14:paraId="743CC07C" w14:textId="77777777" w:rsidTr="00E15A4E">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vAlign w:val="center"/>
          </w:tcPr>
          <w:p w14:paraId="200DFE8B" w14:textId="29CCE9D5" w:rsidR="00FD18D0" w:rsidRPr="00091E1B" w:rsidRDefault="00FD18D0" w:rsidP="0061336D">
            <w:pPr>
              <w:rPr>
                <w:rFonts w:ascii="Open Sans" w:hAnsi="Open Sans" w:cs="Open Sans"/>
                <w:sz w:val="18"/>
                <w:szCs w:val="18"/>
              </w:rPr>
            </w:pPr>
            <w:r w:rsidRPr="00091E1B">
              <w:rPr>
                <w:rFonts w:ascii="Open Sans" w:hAnsi="Open Sans" w:cs="Open Sans"/>
                <w:sz w:val="18"/>
                <w:szCs w:val="18"/>
              </w:rPr>
              <w:t>Project Address:</w:t>
            </w:r>
          </w:p>
        </w:tc>
        <w:tc>
          <w:tcPr>
            <w:tcW w:w="8280" w:type="dxa"/>
            <w:gridSpan w:val="4"/>
            <w:tcBorders>
              <w:bottom w:val="single" w:sz="4" w:space="0" w:color="auto"/>
            </w:tcBorders>
            <w:shd w:val="clear" w:color="auto" w:fill="auto"/>
            <w:vAlign w:val="center"/>
          </w:tcPr>
          <w:p w14:paraId="53EADD68" w14:textId="77777777" w:rsidR="00FD18D0" w:rsidRPr="00091E1B" w:rsidRDefault="00FD18D0" w:rsidP="0061336D">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r>
      <w:tr w:rsidR="00E15A4E" w:rsidRPr="00091E1B" w14:paraId="1AE415D3" w14:textId="77777777" w:rsidTr="00E15A4E">
        <w:trPr>
          <w:trHeight w:val="305"/>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vAlign w:val="center"/>
          </w:tcPr>
          <w:p w14:paraId="6337591A" w14:textId="7036EFE0" w:rsidR="00E15A4E" w:rsidRPr="00091E1B" w:rsidRDefault="00E15A4E" w:rsidP="0061336D">
            <w:pPr>
              <w:rPr>
                <w:rFonts w:ascii="Open Sans" w:hAnsi="Open Sans" w:cs="Open Sans"/>
                <w:sz w:val="18"/>
                <w:szCs w:val="18"/>
              </w:rPr>
            </w:pPr>
            <w:r>
              <w:rPr>
                <w:rFonts w:ascii="Open Sans" w:hAnsi="Open Sans" w:cs="Open Sans"/>
                <w:sz w:val="18"/>
                <w:szCs w:val="18"/>
              </w:rPr>
              <w:t>Total Disturbed Area:</w:t>
            </w:r>
          </w:p>
        </w:tc>
        <w:tc>
          <w:tcPr>
            <w:tcW w:w="8280" w:type="dxa"/>
            <w:gridSpan w:val="4"/>
            <w:tcBorders>
              <w:bottom w:val="single" w:sz="4" w:space="0" w:color="auto"/>
            </w:tcBorders>
            <w:shd w:val="clear" w:color="auto" w:fill="auto"/>
            <w:vAlign w:val="center"/>
          </w:tcPr>
          <w:p w14:paraId="5D62304E" w14:textId="2A19F434" w:rsidR="00E15A4E" w:rsidRPr="00091E1B" w:rsidRDefault="00E15A4E" w:rsidP="0061336D">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Pr>
                <w:rFonts w:ascii="Open Sans" w:hAnsi="Open Sans" w:cs="Open Sans"/>
                <w:sz w:val="18"/>
                <w:szCs w:val="18"/>
              </w:rPr>
              <w:t xml:space="preserve">                                                                    </w:t>
            </w:r>
            <w:r>
              <w:rPr>
                <w:rFonts w:ascii="Open Sans" w:hAnsi="Open Sans" w:cs="Open Sans"/>
                <w:b/>
                <w:sz w:val="18"/>
                <w:szCs w:val="18"/>
              </w:rPr>
              <w:t>Risk</w:t>
            </w:r>
            <w:r w:rsidRPr="001D11DD">
              <w:rPr>
                <w:rFonts w:ascii="Open Sans" w:hAnsi="Open Sans" w:cs="Open Sans"/>
                <w:b/>
                <w:sz w:val="18"/>
                <w:szCs w:val="18"/>
              </w:rPr>
              <w:t>:</w:t>
            </w:r>
          </w:p>
        </w:tc>
      </w:tr>
      <w:tr w:rsidR="00A41E45" w:rsidRPr="00091E1B" w14:paraId="4A58D8FF" w14:textId="77777777" w:rsidTr="00E15A4E">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4050" w:type="dxa"/>
            <w:gridSpan w:val="2"/>
            <w:shd w:val="clear" w:color="auto" w:fill="auto"/>
            <w:vAlign w:val="center"/>
          </w:tcPr>
          <w:p w14:paraId="6CCC0C9D" w14:textId="77777777" w:rsidR="00A41E45" w:rsidRDefault="00A41E45" w:rsidP="00A41E45">
            <w:pPr>
              <w:rPr>
                <w:rFonts w:ascii="Open Sans" w:hAnsi="Open Sans" w:cs="Open Sans"/>
                <w:sz w:val="18"/>
                <w:szCs w:val="18"/>
              </w:rPr>
            </w:pPr>
          </w:p>
          <w:p w14:paraId="7565E4CC" w14:textId="7628D343" w:rsidR="00A41E45" w:rsidRPr="00091E1B" w:rsidRDefault="00A41E45" w:rsidP="00A41E45">
            <w:pPr>
              <w:rPr>
                <w:rFonts w:ascii="Open Sans" w:hAnsi="Open Sans" w:cs="Open Sans"/>
                <w:sz w:val="18"/>
                <w:szCs w:val="18"/>
              </w:rPr>
            </w:pPr>
            <w:r>
              <w:rPr>
                <w:rFonts w:ascii="Open Sans" w:hAnsi="Open Sans" w:cs="Open Sans"/>
                <w:sz w:val="18"/>
                <w:szCs w:val="18"/>
              </w:rPr>
              <w:t xml:space="preserve">Project </w:t>
            </w:r>
            <w:r w:rsidRPr="00091E1B">
              <w:rPr>
                <w:rFonts w:ascii="Open Sans" w:hAnsi="Open Sans" w:cs="Open Sans"/>
                <w:sz w:val="18"/>
                <w:szCs w:val="18"/>
              </w:rPr>
              <w:t>Owner</w:t>
            </w:r>
            <w:r>
              <w:rPr>
                <w:rFonts w:ascii="Open Sans" w:hAnsi="Open Sans" w:cs="Open Sans"/>
                <w:sz w:val="18"/>
                <w:szCs w:val="18"/>
              </w:rPr>
              <w:t>:</w:t>
            </w:r>
            <w:r w:rsidRPr="00091E1B">
              <w:rPr>
                <w:rFonts w:ascii="Open Sans" w:hAnsi="Open Sans" w:cs="Open Sans"/>
                <w:sz w:val="18"/>
                <w:szCs w:val="18"/>
              </w:rPr>
              <w:t xml:space="preserve"> </w:t>
            </w:r>
          </w:p>
          <w:p w14:paraId="04E59EB0" w14:textId="77777777" w:rsidR="00A41E45" w:rsidRPr="00091E1B" w:rsidRDefault="00A41E45" w:rsidP="00A41E45">
            <w:pPr>
              <w:rPr>
                <w:rFonts w:ascii="Open Sans" w:hAnsi="Open Sans" w:cs="Open Sans"/>
                <w:sz w:val="18"/>
                <w:szCs w:val="18"/>
              </w:rPr>
            </w:pPr>
            <w:r w:rsidRPr="00091E1B">
              <w:rPr>
                <w:rFonts w:ascii="Open Sans" w:hAnsi="Open Sans" w:cs="Open Sans"/>
                <w:sz w:val="18"/>
                <w:szCs w:val="18"/>
              </w:rPr>
              <w:t>Address:</w:t>
            </w:r>
          </w:p>
          <w:p w14:paraId="78058912" w14:textId="77777777" w:rsidR="00A41E45" w:rsidRPr="00091E1B" w:rsidRDefault="00A41E45" w:rsidP="00A41E45">
            <w:pPr>
              <w:rPr>
                <w:rFonts w:ascii="Open Sans" w:hAnsi="Open Sans" w:cs="Open Sans"/>
                <w:sz w:val="18"/>
                <w:szCs w:val="18"/>
              </w:rPr>
            </w:pPr>
          </w:p>
          <w:p w14:paraId="61AA80FD" w14:textId="3244C396" w:rsidR="007A4C8D" w:rsidRDefault="007A4C8D" w:rsidP="00A41E45">
            <w:pPr>
              <w:rPr>
                <w:rFonts w:ascii="Open Sans" w:hAnsi="Open Sans" w:cs="Open Sans"/>
                <w:sz w:val="18"/>
                <w:szCs w:val="18"/>
              </w:rPr>
            </w:pPr>
          </w:p>
          <w:p w14:paraId="13102C9C" w14:textId="77777777" w:rsidR="007A4C8D" w:rsidRDefault="007A4C8D" w:rsidP="00A41E45">
            <w:pPr>
              <w:rPr>
                <w:rFonts w:ascii="Open Sans" w:hAnsi="Open Sans" w:cs="Open Sans"/>
                <w:b w:val="0"/>
                <w:bCs w:val="0"/>
                <w:sz w:val="18"/>
                <w:szCs w:val="18"/>
              </w:rPr>
            </w:pPr>
          </w:p>
          <w:p w14:paraId="07686E28" w14:textId="4381B285" w:rsidR="00A41E45" w:rsidRPr="00091E1B" w:rsidRDefault="00A41E45" w:rsidP="00A41E45">
            <w:pPr>
              <w:rPr>
                <w:rFonts w:ascii="Open Sans" w:hAnsi="Open Sans" w:cs="Open Sans"/>
                <w:sz w:val="18"/>
                <w:szCs w:val="18"/>
              </w:rPr>
            </w:pPr>
            <w:r w:rsidRPr="00091E1B">
              <w:rPr>
                <w:rFonts w:ascii="Open Sans" w:hAnsi="Open Sans" w:cs="Open Sans"/>
                <w:sz w:val="18"/>
                <w:szCs w:val="18"/>
              </w:rPr>
              <w:t>Email:</w:t>
            </w:r>
          </w:p>
          <w:p w14:paraId="6C76F907" w14:textId="4C569653" w:rsidR="00A41E45" w:rsidRPr="00091E1B" w:rsidRDefault="00A41E45" w:rsidP="00A41E45">
            <w:pPr>
              <w:rPr>
                <w:rFonts w:ascii="Open Sans" w:hAnsi="Open Sans" w:cs="Open Sans"/>
                <w:sz w:val="18"/>
                <w:szCs w:val="18"/>
              </w:rPr>
            </w:pPr>
            <w:r w:rsidRPr="00091E1B">
              <w:rPr>
                <w:rFonts w:ascii="Open Sans" w:hAnsi="Open Sans" w:cs="Open Sans"/>
                <w:sz w:val="18"/>
                <w:szCs w:val="18"/>
              </w:rPr>
              <w:t>Phone:</w:t>
            </w:r>
          </w:p>
        </w:tc>
        <w:tc>
          <w:tcPr>
            <w:tcW w:w="6660" w:type="dxa"/>
            <w:gridSpan w:val="3"/>
            <w:tcBorders>
              <w:top w:val="single" w:sz="4" w:space="0" w:color="auto"/>
            </w:tcBorders>
            <w:shd w:val="clear" w:color="auto" w:fill="auto"/>
            <w:vAlign w:val="center"/>
          </w:tcPr>
          <w:p w14:paraId="2FCAEF1C" w14:textId="77777777" w:rsidR="007A4C8D" w:rsidRDefault="007A4C8D" w:rsidP="00A41E45">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25D63DE4" w14:textId="4278CFDB" w:rsidR="00A41E45" w:rsidRPr="00091E1B" w:rsidRDefault="00A41E45" w:rsidP="00A41E45">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091E1B">
              <w:rPr>
                <w:rFonts w:ascii="Open Sans" w:hAnsi="Open Sans" w:cs="Open Sans"/>
                <w:b/>
                <w:sz w:val="18"/>
                <w:szCs w:val="18"/>
              </w:rPr>
              <w:t>Qualified SWPPP Developer:</w:t>
            </w:r>
          </w:p>
          <w:p w14:paraId="57C459CB" w14:textId="77777777" w:rsidR="00A41E45" w:rsidRPr="00091E1B" w:rsidRDefault="00A41E45" w:rsidP="00A41E45">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091E1B">
              <w:rPr>
                <w:rFonts w:ascii="Open Sans" w:hAnsi="Open Sans" w:cs="Open Sans"/>
                <w:b/>
                <w:sz w:val="18"/>
                <w:szCs w:val="18"/>
              </w:rPr>
              <w:t>Address:</w:t>
            </w:r>
          </w:p>
          <w:p w14:paraId="22B5ABD2" w14:textId="65236098" w:rsidR="00A41E45" w:rsidRPr="007A4C8D" w:rsidRDefault="00A41E45" w:rsidP="00A41E45">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193D9CA2" w14:textId="6E8C0B5A" w:rsidR="007A4C8D" w:rsidRDefault="007A4C8D" w:rsidP="00A41E45">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0D9C5BC2" w14:textId="77777777" w:rsidR="007A4C8D" w:rsidRPr="007A4C8D" w:rsidRDefault="007A4C8D" w:rsidP="00A41E45">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E8D606C" w14:textId="77777777" w:rsidR="00A41E45" w:rsidRPr="00091E1B" w:rsidRDefault="00A41E45" w:rsidP="00A41E45">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091E1B">
              <w:rPr>
                <w:rFonts w:ascii="Open Sans" w:hAnsi="Open Sans" w:cs="Open Sans"/>
                <w:b/>
                <w:sz w:val="18"/>
                <w:szCs w:val="18"/>
              </w:rPr>
              <w:t>Email:</w:t>
            </w:r>
          </w:p>
          <w:p w14:paraId="2B3C7B74" w14:textId="00B8CD81" w:rsidR="00A41E45" w:rsidRPr="00091E1B" w:rsidRDefault="00A41E45" w:rsidP="00A41E45">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091E1B">
              <w:rPr>
                <w:rFonts w:ascii="Open Sans" w:hAnsi="Open Sans" w:cs="Open Sans"/>
                <w:b/>
                <w:sz w:val="18"/>
                <w:szCs w:val="18"/>
              </w:rPr>
              <w:t>Phone:</w:t>
            </w:r>
          </w:p>
        </w:tc>
      </w:tr>
    </w:tbl>
    <w:p w14:paraId="1D1B831D" w14:textId="77777777" w:rsidR="007A4C8D" w:rsidRDefault="007A4C8D" w:rsidP="00BC4DB6">
      <w:pPr>
        <w:jc w:val="both"/>
        <w:rPr>
          <w:rFonts w:ascii="Open Sans" w:hAnsi="Open Sans" w:cs="Open Sans"/>
          <w:sz w:val="18"/>
          <w:szCs w:val="18"/>
        </w:rPr>
      </w:pPr>
    </w:p>
    <w:p w14:paraId="13F7E04D" w14:textId="2C92F707" w:rsidR="009069AC" w:rsidRDefault="007060D7" w:rsidP="00BC4DB6">
      <w:pPr>
        <w:jc w:val="both"/>
        <w:rPr>
          <w:rFonts w:ascii="Open Sans" w:hAnsi="Open Sans" w:cs="Open Sans"/>
          <w:sz w:val="18"/>
          <w:szCs w:val="18"/>
        </w:rPr>
      </w:pPr>
      <w:r w:rsidRPr="00091E1B">
        <w:rPr>
          <w:rFonts w:ascii="Open Sans" w:hAnsi="Open Sans" w:cs="Open Sans"/>
          <w:sz w:val="18"/>
          <w:szCs w:val="18"/>
        </w:rPr>
        <w:t xml:space="preserve">The following checklist </w:t>
      </w:r>
      <w:r w:rsidR="009069AC">
        <w:rPr>
          <w:rFonts w:ascii="Open Sans" w:hAnsi="Open Sans" w:cs="Open Sans"/>
          <w:sz w:val="18"/>
          <w:szCs w:val="18"/>
        </w:rPr>
        <w:t xml:space="preserve">is </w:t>
      </w:r>
      <w:r w:rsidR="000D19E7" w:rsidRPr="00091E1B">
        <w:rPr>
          <w:rFonts w:ascii="Open Sans" w:hAnsi="Open Sans" w:cs="Open Sans"/>
          <w:sz w:val="18"/>
          <w:szCs w:val="18"/>
        </w:rPr>
        <w:t>required to be completed by the</w:t>
      </w:r>
      <w:r w:rsidRPr="00091E1B">
        <w:rPr>
          <w:rFonts w:ascii="Open Sans" w:hAnsi="Open Sans" w:cs="Open Sans"/>
          <w:sz w:val="18"/>
          <w:szCs w:val="18"/>
        </w:rPr>
        <w:t xml:space="preserve"> </w:t>
      </w:r>
      <w:r w:rsidR="00326EC5" w:rsidRPr="00091E1B">
        <w:rPr>
          <w:rFonts w:ascii="Open Sans" w:hAnsi="Open Sans" w:cs="Open Sans"/>
          <w:sz w:val="18"/>
          <w:szCs w:val="18"/>
        </w:rPr>
        <w:t>Qualified SWPPP Developer (QSD)</w:t>
      </w:r>
      <w:r w:rsidRPr="00091E1B">
        <w:rPr>
          <w:rFonts w:ascii="Open Sans" w:hAnsi="Open Sans" w:cs="Open Sans"/>
          <w:sz w:val="18"/>
          <w:szCs w:val="18"/>
        </w:rPr>
        <w:t xml:space="preserve"> </w:t>
      </w:r>
      <w:r w:rsidR="00326EC5" w:rsidRPr="00091E1B">
        <w:rPr>
          <w:rFonts w:ascii="Open Sans" w:hAnsi="Open Sans" w:cs="Open Sans"/>
          <w:sz w:val="18"/>
          <w:szCs w:val="18"/>
        </w:rPr>
        <w:t xml:space="preserve">preparing the </w:t>
      </w:r>
      <w:r w:rsidR="00317D4A">
        <w:rPr>
          <w:rFonts w:ascii="Open Sans" w:hAnsi="Open Sans" w:cs="Open Sans"/>
          <w:sz w:val="18"/>
          <w:szCs w:val="18"/>
        </w:rPr>
        <w:t>Storm Water Pollution Prevention Plan (</w:t>
      </w:r>
      <w:r w:rsidR="00326EC5" w:rsidRPr="00091E1B">
        <w:rPr>
          <w:rFonts w:ascii="Open Sans" w:hAnsi="Open Sans" w:cs="Open Sans"/>
          <w:sz w:val="18"/>
          <w:szCs w:val="18"/>
        </w:rPr>
        <w:t>SWPPP</w:t>
      </w:r>
      <w:r w:rsidR="00317D4A">
        <w:rPr>
          <w:rFonts w:ascii="Open Sans" w:hAnsi="Open Sans" w:cs="Open Sans"/>
          <w:sz w:val="18"/>
          <w:szCs w:val="18"/>
        </w:rPr>
        <w:t>)</w:t>
      </w:r>
      <w:r w:rsidRPr="00091E1B">
        <w:rPr>
          <w:rFonts w:ascii="Open Sans" w:hAnsi="Open Sans" w:cs="Open Sans"/>
          <w:sz w:val="18"/>
          <w:szCs w:val="18"/>
        </w:rPr>
        <w:t xml:space="preserve"> for submittal to </w:t>
      </w:r>
      <w:r w:rsidR="00102874" w:rsidRPr="00091E1B">
        <w:rPr>
          <w:rFonts w:ascii="Open Sans" w:hAnsi="Open Sans" w:cs="Open Sans"/>
          <w:sz w:val="18"/>
          <w:szCs w:val="18"/>
        </w:rPr>
        <w:t xml:space="preserve">the </w:t>
      </w:r>
      <w:r w:rsidRPr="00091E1B">
        <w:rPr>
          <w:rFonts w:ascii="Open Sans" w:hAnsi="Open Sans" w:cs="Open Sans"/>
          <w:sz w:val="18"/>
          <w:szCs w:val="18"/>
        </w:rPr>
        <w:t xml:space="preserve">City of San Diego </w:t>
      </w:r>
      <w:r w:rsidR="00326EC5" w:rsidRPr="00091E1B">
        <w:rPr>
          <w:rFonts w:ascii="Open Sans" w:hAnsi="Open Sans" w:cs="Open Sans"/>
          <w:sz w:val="18"/>
          <w:szCs w:val="18"/>
        </w:rPr>
        <w:t>prior to the issuance o</w:t>
      </w:r>
      <w:r w:rsidR="000D0C30" w:rsidRPr="00091E1B">
        <w:rPr>
          <w:rFonts w:ascii="Open Sans" w:hAnsi="Open Sans" w:cs="Open Sans"/>
          <w:sz w:val="18"/>
          <w:szCs w:val="18"/>
        </w:rPr>
        <w:t>f</w:t>
      </w:r>
      <w:r w:rsidR="00326EC5" w:rsidRPr="00091E1B">
        <w:rPr>
          <w:rFonts w:ascii="Open Sans" w:hAnsi="Open Sans" w:cs="Open Sans"/>
          <w:sz w:val="18"/>
          <w:szCs w:val="18"/>
        </w:rPr>
        <w:t xml:space="preserve"> </w:t>
      </w:r>
      <w:r w:rsidR="00B3175B" w:rsidRPr="00091E1B">
        <w:rPr>
          <w:rFonts w:ascii="Open Sans" w:hAnsi="Open Sans" w:cs="Open Sans"/>
          <w:sz w:val="18"/>
          <w:szCs w:val="18"/>
        </w:rPr>
        <w:t xml:space="preserve">applicable </w:t>
      </w:r>
      <w:r w:rsidRPr="00091E1B">
        <w:rPr>
          <w:rFonts w:ascii="Open Sans" w:hAnsi="Open Sans" w:cs="Open Sans"/>
          <w:sz w:val="18"/>
          <w:szCs w:val="18"/>
        </w:rPr>
        <w:t>grading</w:t>
      </w:r>
      <w:r w:rsidR="00326EC5" w:rsidRPr="00091E1B">
        <w:rPr>
          <w:rFonts w:ascii="Open Sans" w:hAnsi="Open Sans" w:cs="Open Sans"/>
          <w:sz w:val="18"/>
          <w:szCs w:val="18"/>
        </w:rPr>
        <w:t xml:space="preserve"> or</w:t>
      </w:r>
      <w:r w:rsidRPr="00091E1B">
        <w:rPr>
          <w:rFonts w:ascii="Open Sans" w:hAnsi="Open Sans" w:cs="Open Sans"/>
          <w:sz w:val="18"/>
          <w:szCs w:val="18"/>
        </w:rPr>
        <w:t xml:space="preserve"> building</w:t>
      </w:r>
      <w:r w:rsidR="00326EC5" w:rsidRPr="00091E1B">
        <w:rPr>
          <w:rFonts w:ascii="Open Sans" w:hAnsi="Open Sans" w:cs="Open Sans"/>
          <w:sz w:val="18"/>
          <w:szCs w:val="18"/>
        </w:rPr>
        <w:t xml:space="preserve"> permit</w:t>
      </w:r>
      <w:r w:rsidR="009069AC">
        <w:rPr>
          <w:rFonts w:ascii="Open Sans" w:hAnsi="Open Sans" w:cs="Open Sans"/>
          <w:sz w:val="18"/>
          <w:szCs w:val="18"/>
        </w:rPr>
        <w:t>s</w:t>
      </w:r>
      <w:r w:rsidR="00326EC5" w:rsidRPr="00091E1B">
        <w:rPr>
          <w:rFonts w:ascii="Open Sans" w:hAnsi="Open Sans" w:cs="Open Sans"/>
          <w:sz w:val="18"/>
          <w:szCs w:val="18"/>
        </w:rPr>
        <w:t xml:space="preserve">.  </w:t>
      </w:r>
      <w:r w:rsidR="00B3175B" w:rsidRPr="00091E1B">
        <w:rPr>
          <w:rFonts w:ascii="Open Sans" w:hAnsi="Open Sans" w:cs="Open Sans"/>
          <w:sz w:val="18"/>
          <w:szCs w:val="18"/>
        </w:rPr>
        <w:t>It is the responsibility of t</w:t>
      </w:r>
      <w:r w:rsidR="00326EC5" w:rsidRPr="00091E1B">
        <w:rPr>
          <w:rFonts w:ascii="Open Sans" w:hAnsi="Open Sans" w:cs="Open Sans"/>
          <w:sz w:val="18"/>
          <w:szCs w:val="18"/>
        </w:rPr>
        <w:t>he QSD to ensure that the SWPPP is prepared wi</w:t>
      </w:r>
      <w:r w:rsidR="00B3175B" w:rsidRPr="00091E1B">
        <w:rPr>
          <w:rFonts w:ascii="Open Sans" w:hAnsi="Open Sans" w:cs="Open Sans"/>
          <w:sz w:val="18"/>
          <w:szCs w:val="18"/>
        </w:rPr>
        <w:t>thin the guidance set forth in t</w:t>
      </w:r>
      <w:r w:rsidR="00326EC5" w:rsidRPr="00091E1B">
        <w:rPr>
          <w:rFonts w:ascii="Open Sans" w:hAnsi="Open Sans" w:cs="Open Sans"/>
          <w:sz w:val="18"/>
          <w:szCs w:val="18"/>
        </w:rPr>
        <w:t>he City of San Diego Storm Water Sta</w:t>
      </w:r>
      <w:r w:rsidR="00751874" w:rsidRPr="00091E1B">
        <w:rPr>
          <w:rFonts w:ascii="Open Sans" w:hAnsi="Open Sans" w:cs="Open Sans"/>
          <w:sz w:val="18"/>
          <w:szCs w:val="18"/>
        </w:rPr>
        <w:t>ndards Part 2 Construction BMP S</w:t>
      </w:r>
      <w:r w:rsidR="007A0CE7">
        <w:rPr>
          <w:rFonts w:ascii="Open Sans" w:hAnsi="Open Sans" w:cs="Open Sans"/>
          <w:sz w:val="18"/>
          <w:szCs w:val="18"/>
        </w:rPr>
        <w:t xml:space="preserve">tandards. </w:t>
      </w:r>
      <w:r w:rsidR="00AA1E7F" w:rsidRPr="00091E1B">
        <w:rPr>
          <w:rFonts w:ascii="Open Sans" w:hAnsi="Open Sans" w:cs="Open Sans"/>
          <w:sz w:val="18"/>
          <w:szCs w:val="18"/>
        </w:rPr>
        <w:t>This checklist does not alleviate the QSD</w:t>
      </w:r>
      <w:r w:rsidR="009069AC">
        <w:rPr>
          <w:rFonts w:ascii="Open Sans" w:hAnsi="Open Sans" w:cs="Open Sans"/>
          <w:sz w:val="18"/>
          <w:szCs w:val="18"/>
        </w:rPr>
        <w:t>’s</w:t>
      </w:r>
      <w:r w:rsidR="00AA1E7F" w:rsidRPr="00091E1B">
        <w:rPr>
          <w:rFonts w:ascii="Open Sans" w:hAnsi="Open Sans" w:cs="Open Sans"/>
          <w:sz w:val="18"/>
          <w:szCs w:val="18"/>
        </w:rPr>
        <w:t xml:space="preserve"> responsibility to determine the appropriate level of BMP planning and implementation to prevent pollutant discharges. </w:t>
      </w:r>
      <w:r w:rsidR="007A0CE7">
        <w:rPr>
          <w:rFonts w:ascii="Open Sans" w:hAnsi="Open Sans" w:cs="Open Sans"/>
          <w:sz w:val="18"/>
          <w:szCs w:val="18"/>
        </w:rPr>
        <w:t xml:space="preserve">The </w:t>
      </w:r>
      <w:r w:rsidR="00E17E2D" w:rsidRPr="00091E1B">
        <w:rPr>
          <w:rFonts w:ascii="Open Sans" w:hAnsi="Open Sans" w:cs="Open Sans"/>
          <w:sz w:val="18"/>
          <w:szCs w:val="18"/>
        </w:rPr>
        <w:t>SWPPP must be prepared u</w:t>
      </w:r>
      <w:r w:rsidR="007A0CE7">
        <w:rPr>
          <w:rFonts w:ascii="Open Sans" w:hAnsi="Open Sans" w:cs="Open Sans"/>
          <w:sz w:val="18"/>
          <w:szCs w:val="18"/>
        </w:rPr>
        <w:t xml:space="preserve">sing </w:t>
      </w:r>
      <w:r w:rsidR="00317D4A">
        <w:rPr>
          <w:rFonts w:ascii="Open Sans" w:hAnsi="Open Sans" w:cs="Open Sans"/>
          <w:sz w:val="18"/>
          <w:szCs w:val="18"/>
        </w:rPr>
        <w:t>California Stormwater Quality Association (</w:t>
      </w:r>
      <w:r w:rsidR="007A0CE7">
        <w:rPr>
          <w:rFonts w:ascii="Open Sans" w:hAnsi="Open Sans" w:cs="Open Sans"/>
          <w:sz w:val="18"/>
          <w:szCs w:val="18"/>
        </w:rPr>
        <w:t>CASQA</w:t>
      </w:r>
      <w:r w:rsidR="00317D4A">
        <w:rPr>
          <w:rFonts w:ascii="Open Sans" w:hAnsi="Open Sans" w:cs="Open Sans"/>
          <w:sz w:val="18"/>
          <w:szCs w:val="18"/>
        </w:rPr>
        <w:t>)</w:t>
      </w:r>
      <w:r w:rsidR="007A0CE7">
        <w:rPr>
          <w:rFonts w:ascii="Open Sans" w:hAnsi="Open Sans" w:cs="Open Sans"/>
          <w:sz w:val="18"/>
          <w:szCs w:val="18"/>
        </w:rPr>
        <w:t xml:space="preserve"> or Caltrans</w:t>
      </w:r>
      <w:r w:rsidR="00686A36">
        <w:rPr>
          <w:rFonts w:ascii="Open Sans" w:hAnsi="Open Sans" w:cs="Open Sans"/>
          <w:sz w:val="18"/>
          <w:szCs w:val="18"/>
        </w:rPr>
        <w:t xml:space="preserve"> or equivalent</w:t>
      </w:r>
      <w:r w:rsidR="007A0CE7">
        <w:rPr>
          <w:rFonts w:ascii="Open Sans" w:hAnsi="Open Sans" w:cs="Open Sans"/>
          <w:sz w:val="18"/>
          <w:szCs w:val="18"/>
        </w:rPr>
        <w:t xml:space="preserve"> Template. </w:t>
      </w:r>
    </w:p>
    <w:p w14:paraId="7FA8B1A5" w14:textId="2F6E31DC" w:rsidR="007060D7" w:rsidRPr="00091E1B" w:rsidRDefault="009069AC" w:rsidP="00BC4DB6">
      <w:pPr>
        <w:jc w:val="both"/>
        <w:rPr>
          <w:rFonts w:ascii="Open Sans" w:hAnsi="Open Sans" w:cs="Open Sans"/>
          <w:sz w:val="18"/>
          <w:szCs w:val="18"/>
        </w:rPr>
      </w:pPr>
      <w:r>
        <w:rPr>
          <w:rFonts w:ascii="Open Sans" w:hAnsi="Open Sans" w:cs="Open Sans"/>
          <w:sz w:val="18"/>
          <w:szCs w:val="18"/>
        </w:rPr>
        <w:t>C</w:t>
      </w:r>
      <w:r w:rsidR="007A0CE7">
        <w:rPr>
          <w:rFonts w:ascii="Open Sans" w:hAnsi="Open Sans" w:cs="Open Sans"/>
          <w:sz w:val="18"/>
          <w:szCs w:val="18"/>
        </w:rPr>
        <w:t xml:space="preserve">omplete the checklist </w:t>
      </w:r>
      <w:r>
        <w:rPr>
          <w:rFonts w:ascii="Open Sans" w:hAnsi="Open Sans" w:cs="Open Sans"/>
          <w:sz w:val="18"/>
          <w:szCs w:val="18"/>
        </w:rPr>
        <w:t xml:space="preserve">by </w:t>
      </w:r>
      <w:r w:rsidR="007A0CE7">
        <w:rPr>
          <w:rFonts w:ascii="Open Sans" w:hAnsi="Open Sans" w:cs="Open Sans"/>
          <w:sz w:val="18"/>
          <w:szCs w:val="18"/>
        </w:rPr>
        <w:t>identify</w:t>
      </w:r>
      <w:r>
        <w:rPr>
          <w:rFonts w:ascii="Open Sans" w:hAnsi="Open Sans" w:cs="Open Sans"/>
          <w:sz w:val="18"/>
          <w:szCs w:val="18"/>
        </w:rPr>
        <w:t>ing</w:t>
      </w:r>
      <w:r w:rsidR="007A0CE7">
        <w:rPr>
          <w:rFonts w:ascii="Open Sans" w:hAnsi="Open Sans" w:cs="Open Sans"/>
          <w:sz w:val="18"/>
          <w:szCs w:val="18"/>
        </w:rPr>
        <w:t xml:space="preserve"> the applicable page or section in the SWPPP</w:t>
      </w:r>
      <w:r>
        <w:rPr>
          <w:rFonts w:ascii="Open Sans" w:hAnsi="Open Sans" w:cs="Open Sans"/>
          <w:sz w:val="18"/>
          <w:szCs w:val="18"/>
        </w:rPr>
        <w:t xml:space="preserve"> for each set of requirements below</w:t>
      </w:r>
      <w:r w:rsidR="007A0CE7">
        <w:rPr>
          <w:rFonts w:ascii="Open Sans" w:hAnsi="Open Sans" w:cs="Open Sans"/>
          <w:sz w:val="18"/>
          <w:szCs w:val="18"/>
        </w:rPr>
        <w:t xml:space="preserve">. </w:t>
      </w:r>
    </w:p>
    <w:tbl>
      <w:tblPr>
        <w:tblStyle w:val="PlainTable1"/>
        <w:tblW w:w="10705" w:type="dxa"/>
        <w:tblLook w:val="04A0" w:firstRow="1" w:lastRow="0" w:firstColumn="1" w:lastColumn="0" w:noHBand="0" w:noVBand="1"/>
      </w:tblPr>
      <w:tblGrid>
        <w:gridCol w:w="1795"/>
        <w:gridCol w:w="8910"/>
      </w:tblGrid>
      <w:tr w:rsidR="00F61BDC" w:rsidRPr="00091E1B" w14:paraId="3FE0C145" w14:textId="77777777" w:rsidTr="00091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5" w:type="dxa"/>
            <w:gridSpan w:val="2"/>
            <w:shd w:val="clear" w:color="auto" w:fill="auto"/>
          </w:tcPr>
          <w:p w14:paraId="4622CB5E" w14:textId="7FC33E82" w:rsidR="00F61BDC" w:rsidRPr="00091E1B" w:rsidRDefault="00F61BDC" w:rsidP="00F61BDC">
            <w:pPr>
              <w:pStyle w:val="ListParagraph"/>
              <w:numPr>
                <w:ilvl w:val="0"/>
                <w:numId w:val="2"/>
              </w:numPr>
              <w:rPr>
                <w:rFonts w:ascii="Open Sans" w:hAnsi="Open Sans" w:cs="Open Sans"/>
                <w:sz w:val="18"/>
                <w:szCs w:val="18"/>
              </w:rPr>
            </w:pPr>
            <w:r w:rsidRPr="00091E1B">
              <w:rPr>
                <w:rFonts w:ascii="Open Sans" w:hAnsi="Open Sans" w:cs="Open Sans"/>
                <w:sz w:val="18"/>
                <w:szCs w:val="18"/>
              </w:rPr>
              <w:t>General Requirements</w:t>
            </w:r>
          </w:p>
        </w:tc>
      </w:tr>
      <w:tr w:rsidR="00E17E2D" w:rsidRPr="00091E1B" w14:paraId="1447187F" w14:textId="77777777" w:rsidTr="00091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3C81AABA" w14:textId="1A23CCFB" w:rsidR="00E17E2D" w:rsidRPr="00091E1B" w:rsidRDefault="00E17E2D" w:rsidP="00E17E2D">
            <w:pPr>
              <w:jc w:val="center"/>
              <w:rPr>
                <w:rFonts w:ascii="Open Sans" w:hAnsi="Open Sans" w:cs="Open Sans"/>
                <w:b w:val="0"/>
                <w:sz w:val="18"/>
                <w:szCs w:val="18"/>
              </w:rPr>
            </w:pPr>
            <w:r w:rsidRPr="00091E1B">
              <w:rPr>
                <w:rFonts w:ascii="Open Sans" w:hAnsi="Open Sans" w:cs="Open Sans"/>
                <w:sz w:val="18"/>
                <w:szCs w:val="18"/>
              </w:rPr>
              <w:t xml:space="preserve">Page or Section </w:t>
            </w:r>
          </w:p>
        </w:tc>
        <w:tc>
          <w:tcPr>
            <w:tcW w:w="8910" w:type="dxa"/>
            <w:shd w:val="clear" w:color="auto" w:fill="auto"/>
          </w:tcPr>
          <w:p w14:paraId="557F6B60" w14:textId="77777777" w:rsidR="00E17E2D" w:rsidRPr="00091E1B" w:rsidRDefault="00E17E2D" w:rsidP="00F61BDC">
            <w:pPr>
              <w:ind w:firstLine="72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r>
      <w:tr w:rsidR="00E17E2D" w:rsidRPr="00091E1B" w14:paraId="68CDB872" w14:textId="77777777" w:rsidTr="00091E1B">
        <w:trPr>
          <w:trHeight w:val="274"/>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6926905D" w14:textId="77777777" w:rsidR="00E17E2D" w:rsidRPr="00091E1B" w:rsidRDefault="00E17E2D" w:rsidP="00C30A9E">
            <w:pPr>
              <w:rPr>
                <w:rFonts w:ascii="Open Sans" w:hAnsi="Open Sans" w:cs="Open Sans"/>
                <w:sz w:val="18"/>
                <w:szCs w:val="18"/>
              </w:rPr>
            </w:pPr>
          </w:p>
        </w:tc>
        <w:tc>
          <w:tcPr>
            <w:tcW w:w="8910" w:type="dxa"/>
            <w:shd w:val="clear" w:color="auto" w:fill="auto"/>
            <w:vAlign w:val="center"/>
          </w:tcPr>
          <w:p w14:paraId="077D3101" w14:textId="69EBE588" w:rsidR="00E17E2D" w:rsidRPr="00091E1B" w:rsidRDefault="00E17E2D" w:rsidP="00CD5B70">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Contact information</w:t>
            </w:r>
            <w:r w:rsidR="009069AC">
              <w:rPr>
                <w:rFonts w:ascii="Open Sans" w:hAnsi="Open Sans" w:cs="Open Sans"/>
                <w:sz w:val="18"/>
                <w:szCs w:val="18"/>
              </w:rPr>
              <w:t>,</w:t>
            </w:r>
            <w:r w:rsidRPr="00091E1B">
              <w:rPr>
                <w:rFonts w:ascii="Open Sans" w:hAnsi="Open Sans" w:cs="Open Sans"/>
                <w:sz w:val="18"/>
                <w:szCs w:val="18"/>
              </w:rPr>
              <w:t xml:space="preserve"> includ</w:t>
            </w:r>
            <w:r w:rsidR="009069AC">
              <w:rPr>
                <w:rFonts w:ascii="Open Sans" w:hAnsi="Open Sans" w:cs="Open Sans"/>
                <w:sz w:val="18"/>
                <w:szCs w:val="18"/>
              </w:rPr>
              <w:t>ing</w:t>
            </w:r>
            <w:r w:rsidRPr="00091E1B">
              <w:rPr>
                <w:rFonts w:ascii="Open Sans" w:hAnsi="Open Sans" w:cs="Open Sans"/>
                <w:sz w:val="18"/>
                <w:szCs w:val="18"/>
              </w:rPr>
              <w:t xml:space="preserve"> phone</w:t>
            </w:r>
            <w:r w:rsidR="009069AC">
              <w:rPr>
                <w:rFonts w:ascii="Open Sans" w:hAnsi="Open Sans" w:cs="Open Sans"/>
                <w:sz w:val="18"/>
                <w:szCs w:val="18"/>
              </w:rPr>
              <w:t xml:space="preserve"> number</w:t>
            </w:r>
            <w:r w:rsidRPr="00091E1B">
              <w:rPr>
                <w:rFonts w:ascii="Open Sans" w:hAnsi="Open Sans" w:cs="Open Sans"/>
                <w:sz w:val="18"/>
                <w:szCs w:val="18"/>
              </w:rPr>
              <w:t xml:space="preserve"> and email</w:t>
            </w:r>
            <w:r w:rsidR="009069AC">
              <w:rPr>
                <w:rFonts w:ascii="Open Sans" w:hAnsi="Open Sans" w:cs="Open Sans"/>
                <w:sz w:val="18"/>
                <w:szCs w:val="18"/>
              </w:rPr>
              <w:t xml:space="preserve"> address,</w:t>
            </w:r>
            <w:r w:rsidRPr="00091E1B">
              <w:rPr>
                <w:rFonts w:ascii="Open Sans" w:hAnsi="Open Sans" w:cs="Open Sans"/>
                <w:sz w:val="18"/>
                <w:szCs w:val="18"/>
              </w:rPr>
              <w:t xml:space="preserve"> for </w:t>
            </w:r>
            <w:r w:rsidR="009069AC">
              <w:rPr>
                <w:rFonts w:ascii="Open Sans" w:hAnsi="Open Sans" w:cs="Open Sans"/>
                <w:sz w:val="18"/>
                <w:szCs w:val="18"/>
              </w:rPr>
              <w:t xml:space="preserve">Project </w:t>
            </w:r>
            <w:r w:rsidRPr="00091E1B">
              <w:rPr>
                <w:rFonts w:ascii="Open Sans" w:hAnsi="Open Sans" w:cs="Open Sans"/>
                <w:sz w:val="18"/>
                <w:szCs w:val="18"/>
              </w:rPr>
              <w:t>Owner, QSD, and Qualified Contact Person</w:t>
            </w:r>
            <w:r w:rsidR="009069AC">
              <w:rPr>
                <w:rFonts w:ascii="Open Sans" w:hAnsi="Open Sans" w:cs="Open Sans"/>
                <w:sz w:val="18"/>
                <w:szCs w:val="18"/>
              </w:rPr>
              <w:t>.</w:t>
            </w:r>
          </w:p>
        </w:tc>
      </w:tr>
      <w:tr w:rsidR="00E17E2D" w:rsidRPr="00091E1B" w14:paraId="725FB8F0" w14:textId="77777777" w:rsidTr="00091E1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5B857AFD" w14:textId="77777777" w:rsidR="00E17E2D" w:rsidRPr="00091E1B" w:rsidRDefault="00E17E2D" w:rsidP="00C30A9E">
            <w:pPr>
              <w:rPr>
                <w:rFonts w:ascii="Open Sans" w:hAnsi="Open Sans" w:cs="Open Sans"/>
                <w:sz w:val="18"/>
                <w:szCs w:val="18"/>
              </w:rPr>
            </w:pPr>
          </w:p>
        </w:tc>
        <w:tc>
          <w:tcPr>
            <w:tcW w:w="8910" w:type="dxa"/>
            <w:shd w:val="clear" w:color="auto" w:fill="auto"/>
            <w:vAlign w:val="center"/>
          </w:tcPr>
          <w:p w14:paraId="2ACC1573" w14:textId="2768739C" w:rsidR="00E17E2D" w:rsidRPr="00091E1B" w:rsidRDefault="00E17E2D" w:rsidP="00CD5B70">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 xml:space="preserve">Project and </w:t>
            </w:r>
            <w:r w:rsidR="001D2BCC">
              <w:rPr>
                <w:rFonts w:ascii="Open Sans" w:hAnsi="Open Sans" w:cs="Open Sans"/>
                <w:sz w:val="18"/>
                <w:szCs w:val="18"/>
              </w:rPr>
              <w:t>s</w:t>
            </w:r>
            <w:r w:rsidRPr="00091E1B">
              <w:rPr>
                <w:rFonts w:ascii="Open Sans" w:hAnsi="Open Sans" w:cs="Open Sans"/>
                <w:sz w:val="18"/>
                <w:szCs w:val="18"/>
              </w:rPr>
              <w:t xml:space="preserve">ite </w:t>
            </w:r>
            <w:r w:rsidR="001D2BCC">
              <w:rPr>
                <w:rFonts w:ascii="Open Sans" w:hAnsi="Open Sans" w:cs="Open Sans"/>
                <w:sz w:val="18"/>
                <w:szCs w:val="18"/>
              </w:rPr>
              <w:t>d</w:t>
            </w:r>
            <w:r w:rsidRPr="00091E1B">
              <w:rPr>
                <w:rFonts w:ascii="Open Sans" w:hAnsi="Open Sans" w:cs="Open Sans"/>
                <w:sz w:val="18"/>
                <w:szCs w:val="18"/>
              </w:rPr>
              <w:t>escription</w:t>
            </w:r>
            <w:r w:rsidR="001D2BCC">
              <w:rPr>
                <w:rFonts w:ascii="Open Sans" w:hAnsi="Open Sans" w:cs="Open Sans"/>
                <w:sz w:val="18"/>
                <w:szCs w:val="18"/>
              </w:rPr>
              <w:t xml:space="preserve"> including</w:t>
            </w:r>
            <w:r w:rsidRPr="00091E1B">
              <w:rPr>
                <w:rFonts w:ascii="Open Sans" w:hAnsi="Open Sans" w:cs="Open Sans"/>
                <w:sz w:val="18"/>
                <w:szCs w:val="18"/>
              </w:rPr>
              <w:t xml:space="preserve"> construction activities, existing site conditions</w:t>
            </w:r>
            <w:r w:rsidR="009069AC">
              <w:rPr>
                <w:rFonts w:ascii="Open Sans" w:hAnsi="Open Sans" w:cs="Open Sans"/>
                <w:sz w:val="18"/>
                <w:szCs w:val="18"/>
              </w:rPr>
              <w:t>,</w:t>
            </w:r>
            <w:r w:rsidRPr="00091E1B">
              <w:rPr>
                <w:rFonts w:ascii="Open Sans" w:hAnsi="Open Sans" w:cs="Open Sans"/>
                <w:sz w:val="18"/>
                <w:szCs w:val="18"/>
              </w:rPr>
              <w:t xml:space="preserve"> and relevant prior land use.  </w:t>
            </w:r>
          </w:p>
        </w:tc>
      </w:tr>
      <w:tr w:rsidR="00E17E2D" w:rsidRPr="00091E1B" w14:paraId="31727605" w14:textId="77777777" w:rsidTr="00091E1B">
        <w:trPr>
          <w:trHeight w:val="274"/>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7D36679C" w14:textId="77777777" w:rsidR="00E17E2D" w:rsidRPr="00091E1B" w:rsidRDefault="00E17E2D" w:rsidP="00C30A9E">
            <w:pPr>
              <w:rPr>
                <w:rFonts w:ascii="Open Sans" w:hAnsi="Open Sans" w:cs="Open Sans"/>
                <w:sz w:val="18"/>
                <w:szCs w:val="18"/>
              </w:rPr>
            </w:pPr>
          </w:p>
        </w:tc>
        <w:tc>
          <w:tcPr>
            <w:tcW w:w="8910" w:type="dxa"/>
            <w:shd w:val="clear" w:color="auto" w:fill="auto"/>
            <w:vAlign w:val="center"/>
          </w:tcPr>
          <w:p w14:paraId="2B31D2D8" w14:textId="5A89EA23" w:rsidR="00E17E2D" w:rsidRPr="00091E1B" w:rsidRDefault="00E17E2D" w:rsidP="00CD5B70">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Construction Schedule information includ</w:t>
            </w:r>
            <w:r w:rsidR="00D66282">
              <w:rPr>
                <w:rFonts w:ascii="Open Sans" w:hAnsi="Open Sans" w:cs="Open Sans"/>
                <w:sz w:val="18"/>
                <w:szCs w:val="18"/>
              </w:rPr>
              <w:t>ing</w:t>
            </w:r>
            <w:r w:rsidRPr="00091E1B">
              <w:rPr>
                <w:rFonts w:ascii="Open Sans" w:hAnsi="Open Sans" w:cs="Open Sans"/>
                <w:sz w:val="18"/>
                <w:szCs w:val="18"/>
              </w:rPr>
              <w:t xml:space="preserve"> the anticipated start and end dates of construction</w:t>
            </w:r>
            <w:r w:rsidR="001D2BCC">
              <w:rPr>
                <w:rFonts w:ascii="Open Sans" w:hAnsi="Open Sans" w:cs="Open Sans"/>
                <w:sz w:val="18"/>
                <w:szCs w:val="18"/>
              </w:rPr>
              <w:t>,</w:t>
            </w:r>
            <w:r w:rsidRPr="00091E1B">
              <w:rPr>
                <w:rFonts w:ascii="Open Sans" w:hAnsi="Open Sans" w:cs="Open Sans"/>
                <w:sz w:val="18"/>
                <w:szCs w:val="18"/>
              </w:rPr>
              <w:t xml:space="preserve"> phases of significant </w:t>
            </w:r>
            <w:hyperlink w:anchor="Grading" w:history="1">
              <w:r w:rsidRPr="00091E1B">
                <w:rPr>
                  <w:rFonts w:ascii="Open Sans" w:hAnsi="Open Sans" w:cs="Open Sans"/>
                  <w:sz w:val="18"/>
                  <w:szCs w:val="18"/>
                </w:rPr>
                <w:t xml:space="preserve">grading </w:t>
              </w:r>
            </w:hyperlink>
            <w:r w:rsidRPr="00091E1B">
              <w:rPr>
                <w:rFonts w:ascii="Open Sans" w:hAnsi="Open Sans" w:cs="Open Sans"/>
                <w:sz w:val="18"/>
                <w:szCs w:val="18"/>
              </w:rPr>
              <w:t>activities</w:t>
            </w:r>
            <w:r w:rsidR="001D2BCC">
              <w:rPr>
                <w:rFonts w:ascii="Open Sans" w:hAnsi="Open Sans" w:cs="Open Sans"/>
                <w:sz w:val="18"/>
                <w:szCs w:val="18"/>
              </w:rPr>
              <w:t>,</w:t>
            </w:r>
            <w:r w:rsidRPr="00091E1B">
              <w:rPr>
                <w:rFonts w:ascii="Open Sans" w:hAnsi="Open Sans" w:cs="Open Sans"/>
                <w:sz w:val="18"/>
                <w:szCs w:val="18"/>
              </w:rPr>
              <w:t xml:space="preserve"> and work near drainages or receiving waters.</w:t>
            </w:r>
          </w:p>
        </w:tc>
      </w:tr>
      <w:tr w:rsidR="00E17E2D" w:rsidRPr="00091E1B" w14:paraId="44B08EA2" w14:textId="77777777" w:rsidTr="00091E1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2987A91A" w14:textId="77777777" w:rsidR="00E17E2D" w:rsidRPr="00091E1B" w:rsidRDefault="00E17E2D" w:rsidP="00C30A9E">
            <w:pPr>
              <w:rPr>
                <w:rFonts w:ascii="Open Sans" w:hAnsi="Open Sans" w:cs="Open Sans"/>
                <w:sz w:val="18"/>
                <w:szCs w:val="18"/>
              </w:rPr>
            </w:pPr>
          </w:p>
        </w:tc>
        <w:tc>
          <w:tcPr>
            <w:tcW w:w="8910" w:type="dxa"/>
            <w:shd w:val="clear" w:color="auto" w:fill="auto"/>
            <w:vAlign w:val="center"/>
          </w:tcPr>
          <w:p w14:paraId="546F161F" w14:textId="47D2F1AB" w:rsidR="00E17E2D" w:rsidRPr="00091E1B" w:rsidRDefault="00E17E2D" w:rsidP="00FB063E">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 xml:space="preserve">City’s </w:t>
            </w:r>
            <w:r w:rsidR="00106C64">
              <w:rPr>
                <w:rFonts w:ascii="Open Sans" w:hAnsi="Open Sans" w:cs="Open Sans"/>
                <w:sz w:val="18"/>
                <w:szCs w:val="18"/>
              </w:rPr>
              <w:t>Weather Triggered</w:t>
            </w:r>
            <w:r w:rsidRPr="00091E1B">
              <w:rPr>
                <w:rFonts w:ascii="Open Sans" w:hAnsi="Open Sans" w:cs="Open Sans"/>
                <w:sz w:val="18"/>
                <w:szCs w:val="18"/>
              </w:rPr>
              <w:t xml:space="preserve"> Action Plan </w:t>
            </w:r>
            <w:r w:rsidR="00317D4A">
              <w:rPr>
                <w:rFonts w:ascii="Open Sans" w:hAnsi="Open Sans" w:cs="Open Sans"/>
                <w:sz w:val="18"/>
                <w:szCs w:val="18"/>
              </w:rPr>
              <w:t>(</w:t>
            </w:r>
            <w:r w:rsidR="00106C64">
              <w:rPr>
                <w:rFonts w:ascii="Open Sans" w:hAnsi="Open Sans" w:cs="Open Sans"/>
                <w:sz w:val="18"/>
                <w:szCs w:val="18"/>
              </w:rPr>
              <w:t>WTAP</w:t>
            </w:r>
            <w:r w:rsidR="00317D4A">
              <w:rPr>
                <w:rFonts w:ascii="Open Sans" w:hAnsi="Open Sans" w:cs="Open Sans"/>
                <w:sz w:val="18"/>
                <w:szCs w:val="18"/>
              </w:rPr>
              <w:t xml:space="preserve">) </w:t>
            </w:r>
            <w:r w:rsidRPr="00091E1B">
              <w:rPr>
                <w:rFonts w:ascii="Open Sans" w:hAnsi="Open Sans" w:cs="Open Sans"/>
                <w:sz w:val="18"/>
                <w:szCs w:val="18"/>
              </w:rPr>
              <w:t xml:space="preserve">Template </w:t>
            </w:r>
            <w:r w:rsidR="001D2BCC">
              <w:rPr>
                <w:rFonts w:ascii="Open Sans" w:hAnsi="Open Sans" w:cs="Open Sans"/>
                <w:sz w:val="18"/>
                <w:szCs w:val="18"/>
              </w:rPr>
              <w:t>that addresses</w:t>
            </w:r>
            <w:r w:rsidRPr="00091E1B">
              <w:rPr>
                <w:rFonts w:ascii="Open Sans" w:hAnsi="Open Sans" w:cs="Open Sans"/>
                <w:sz w:val="18"/>
                <w:szCs w:val="18"/>
              </w:rPr>
              <w:t xml:space="preserve"> the City’s </w:t>
            </w:r>
            <w:r w:rsidR="00106C64">
              <w:rPr>
                <w:rFonts w:ascii="Open Sans" w:hAnsi="Open Sans" w:cs="Open Sans"/>
                <w:sz w:val="18"/>
                <w:szCs w:val="18"/>
              </w:rPr>
              <w:t>WT</w:t>
            </w:r>
            <w:r w:rsidR="00106C64" w:rsidRPr="00091E1B">
              <w:rPr>
                <w:rFonts w:ascii="Open Sans" w:hAnsi="Open Sans" w:cs="Open Sans"/>
                <w:sz w:val="18"/>
                <w:szCs w:val="18"/>
              </w:rPr>
              <w:t xml:space="preserve">AP </w:t>
            </w:r>
            <w:r w:rsidR="00FB063E">
              <w:rPr>
                <w:rFonts w:ascii="Open Sans" w:hAnsi="Open Sans" w:cs="Open Sans"/>
                <w:sz w:val="18"/>
                <w:szCs w:val="18"/>
              </w:rPr>
              <w:t>requirements</w:t>
            </w:r>
            <w:r w:rsidRPr="00091E1B">
              <w:rPr>
                <w:rFonts w:ascii="Open Sans" w:hAnsi="Open Sans" w:cs="Open Sans"/>
                <w:sz w:val="18"/>
                <w:szCs w:val="18"/>
              </w:rPr>
              <w:t xml:space="preserve">. </w:t>
            </w:r>
          </w:p>
        </w:tc>
      </w:tr>
      <w:tr w:rsidR="00E17E2D" w:rsidRPr="00091E1B" w14:paraId="31C9C839" w14:textId="77777777" w:rsidTr="00091E1B">
        <w:trPr>
          <w:trHeight w:val="274"/>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49B0570" w14:textId="77777777" w:rsidR="00E17E2D" w:rsidRPr="00091E1B" w:rsidRDefault="00E17E2D" w:rsidP="00C30A9E">
            <w:pPr>
              <w:rPr>
                <w:rFonts w:ascii="Open Sans" w:hAnsi="Open Sans" w:cs="Open Sans"/>
                <w:sz w:val="18"/>
                <w:szCs w:val="18"/>
              </w:rPr>
            </w:pPr>
          </w:p>
        </w:tc>
        <w:tc>
          <w:tcPr>
            <w:tcW w:w="8910" w:type="dxa"/>
            <w:shd w:val="clear" w:color="auto" w:fill="auto"/>
            <w:vAlign w:val="center"/>
          </w:tcPr>
          <w:p w14:paraId="1A2C551C" w14:textId="3496F43B" w:rsidR="00E17E2D" w:rsidRPr="00091E1B" w:rsidRDefault="00E17E2D" w:rsidP="0061336D">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Risk Factors and back-up for site</w:t>
            </w:r>
            <w:r w:rsidR="00D66282">
              <w:rPr>
                <w:rFonts w:ascii="Open Sans" w:hAnsi="Open Sans" w:cs="Open Sans"/>
                <w:sz w:val="18"/>
                <w:szCs w:val="18"/>
              </w:rPr>
              <w:t>-</w:t>
            </w:r>
            <w:r w:rsidRPr="00091E1B">
              <w:rPr>
                <w:rFonts w:ascii="Open Sans" w:hAnsi="Open Sans" w:cs="Open Sans"/>
                <w:sz w:val="18"/>
                <w:szCs w:val="18"/>
              </w:rPr>
              <w:t>specific factors</w:t>
            </w:r>
            <w:r w:rsidR="00D66282">
              <w:rPr>
                <w:rFonts w:ascii="Open Sans" w:hAnsi="Open Sans" w:cs="Open Sans"/>
                <w:sz w:val="18"/>
                <w:szCs w:val="18"/>
              </w:rPr>
              <w:t xml:space="preserve"> (if required)</w:t>
            </w:r>
            <w:r w:rsidRPr="00091E1B">
              <w:rPr>
                <w:rFonts w:ascii="Open Sans" w:hAnsi="Open Sans" w:cs="Open Sans"/>
                <w:sz w:val="18"/>
                <w:szCs w:val="18"/>
              </w:rPr>
              <w:t xml:space="preserve">. </w:t>
            </w:r>
          </w:p>
        </w:tc>
      </w:tr>
      <w:tr w:rsidR="00E17E2D" w:rsidRPr="00091E1B" w14:paraId="37EDF0F9" w14:textId="77777777" w:rsidTr="00091E1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648AC2E9" w14:textId="77777777" w:rsidR="00E17E2D" w:rsidRPr="00091E1B" w:rsidRDefault="00E17E2D" w:rsidP="00C30A9E">
            <w:pPr>
              <w:rPr>
                <w:rFonts w:ascii="Open Sans" w:hAnsi="Open Sans" w:cs="Open Sans"/>
                <w:sz w:val="18"/>
                <w:szCs w:val="18"/>
              </w:rPr>
            </w:pPr>
          </w:p>
        </w:tc>
        <w:tc>
          <w:tcPr>
            <w:tcW w:w="8910" w:type="dxa"/>
            <w:shd w:val="clear" w:color="auto" w:fill="auto"/>
            <w:vAlign w:val="center"/>
          </w:tcPr>
          <w:p w14:paraId="3A64611A" w14:textId="1E245BDE" w:rsidR="00E17E2D" w:rsidRPr="00091E1B" w:rsidRDefault="00E17E2D" w:rsidP="0061336D">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Vicinity Maps showing surrounding area and major crossroads</w:t>
            </w:r>
            <w:r w:rsidR="00D66282">
              <w:rPr>
                <w:rFonts w:ascii="Open Sans" w:hAnsi="Open Sans" w:cs="Open Sans"/>
                <w:sz w:val="18"/>
                <w:szCs w:val="18"/>
              </w:rPr>
              <w:t>.</w:t>
            </w:r>
          </w:p>
        </w:tc>
      </w:tr>
      <w:tr w:rsidR="00E17E2D" w:rsidRPr="00091E1B" w14:paraId="7CE18AA4" w14:textId="77777777" w:rsidTr="00091E1B">
        <w:trPr>
          <w:trHeight w:val="274"/>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6FA62CF" w14:textId="77777777" w:rsidR="00E17E2D" w:rsidRPr="00091E1B" w:rsidRDefault="00E17E2D" w:rsidP="00C30A9E">
            <w:pPr>
              <w:rPr>
                <w:rFonts w:ascii="Open Sans" w:hAnsi="Open Sans" w:cs="Open Sans"/>
                <w:sz w:val="18"/>
                <w:szCs w:val="18"/>
              </w:rPr>
            </w:pPr>
          </w:p>
        </w:tc>
        <w:tc>
          <w:tcPr>
            <w:tcW w:w="8910" w:type="dxa"/>
            <w:shd w:val="clear" w:color="auto" w:fill="auto"/>
            <w:vAlign w:val="center"/>
          </w:tcPr>
          <w:p w14:paraId="1EAD63FC" w14:textId="145E2C5B" w:rsidR="00E17E2D" w:rsidRPr="00091E1B" w:rsidRDefault="00E17E2D" w:rsidP="00B47D29">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SWPPP Maps which meet the requirements of the Construction General Permit</w:t>
            </w:r>
            <w:r w:rsidR="00D66282">
              <w:rPr>
                <w:rFonts w:ascii="Open Sans" w:hAnsi="Open Sans" w:cs="Open Sans"/>
                <w:sz w:val="18"/>
                <w:szCs w:val="18"/>
              </w:rPr>
              <w:t xml:space="preserve"> </w:t>
            </w:r>
            <w:r w:rsidR="006A3C1A">
              <w:rPr>
                <w:rFonts w:ascii="Open Sans" w:hAnsi="Open Sans" w:cs="Open Sans"/>
                <w:sz w:val="18"/>
                <w:szCs w:val="18"/>
              </w:rPr>
              <w:t xml:space="preserve">and </w:t>
            </w:r>
            <w:r w:rsidR="00D66282">
              <w:rPr>
                <w:rFonts w:ascii="Open Sans" w:hAnsi="Open Sans" w:cs="Open Sans"/>
                <w:sz w:val="18"/>
                <w:szCs w:val="18"/>
              </w:rPr>
              <w:t>includ</w:t>
            </w:r>
            <w:r w:rsidR="006A3C1A">
              <w:rPr>
                <w:rFonts w:ascii="Open Sans" w:hAnsi="Open Sans" w:cs="Open Sans"/>
                <w:sz w:val="18"/>
                <w:szCs w:val="18"/>
              </w:rPr>
              <w:t>e</w:t>
            </w:r>
            <w:r w:rsidR="00D66282">
              <w:rPr>
                <w:rFonts w:ascii="Open Sans" w:hAnsi="Open Sans" w:cs="Open Sans"/>
                <w:sz w:val="18"/>
                <w:szCs w:val="18"/>
              </w:rPr>
              <w:t xml:space="preserve"> </w:t>
            </w:r>
            <w:r w:rsidR="00B47D29">
              <w:rPr>
                <w:rFonts w:ascii="Open Sans" w:hAnsi="Open Sans" w:cs="Open Sans"/>
                <w:sz w:val="18"/>
                <w:szCs w:val="18"/>
              </w:rPr>
              <w:t xml:space="preserve">a clear </w:t>
            </w:r>
            <w:r w:rsidR="00D66282">
              <w:rPr>
                <w:rFonts w:ascii="Open Sans" w:hAnsi="Open Sans" w:cs="Open Sans"/>
                <w:sz w:val="18"/>
                <w:szCs w:val="18"/>
              </w:rPr>
              <w:t xml:space="preserve">access route for the </w:t>
            </w:r>
            <w:r w:rsidR="00B47D29">
              <w:rPr>
                <w:rFonts w:ascii="Open Sans" w:hAnsi="Open Sans" w:cs="Open Sans"/>
                <w:sz w:val="18"/>
                <w:szCs w:val="18"/>
              </w:rPr>
              <w:t>City inspector</w:t>
            </w:r>
            <w:r w:rsidR="00D66282">
              <w:rPr>
                <w:rFonts w:ascii="Open Sans" w:hAnsi="Open Sans" w:cs="Open Sans"/>
                <w:sz w:val="18"/>
                <w:szCs w:val="18"/>
              </w:rPr>
              <w:t>.</w:t>
            </w:r>
          </w:p>
        </w:tc>
      </w:tr>
    </w:tbl>
    <w:p w14:paraId="0EE011B4" w14:textId="65EC899A" w:rsidR="007A4C8D" w:rsidRDefault="007A4C8D" w:rsidP="007D7F07">
      <w:pPr>
        <w:spacing w:after="0"/>
        <w:rPr>
          <w:rFonts w:ascii="Open Sans" w:hAnsi="Open Sans" w:cs="Open Sans"/>
          <w:sz w:val="14"/>
          <w:szCs w:val="18"/>
        </w:rPr>
      </w:pPr>
    </w:p>
    <w:p w14:paraId="3E67BB8D" w14:textId="77777777" w:rsidR="007A4C8D" w:rsidRDefault="007A4C8D">
      <w:pPr>
        <w:rPr>
          <w:rFonts w:ascii="Open Sans" w:hAnsi="Open Sans" w:cs="Open Sans"/>
          <w:sz w:val="14"/>
          <w:szCs w:val="18"/>
        </w:rPr>
      </w:pPr>
      <w:r>
        <w:rPr>
          <w:rFonts w:ascii="Open Sans" w:hAnsi="Open Sans" w:cs="Open Sans"/>
          <w:sz w:val="14"/>
          <w:szCs w:val="18"/>
        </w:rPr>
        <w:br w:type="page"/>
      </w:r>
    </w:p>
    <w:tbl>
      <w:tblPr>
        <w:tblStyle w:val="PlainTable1"/>
        <w:tblW w:w="10705" w:type="dxa"/>
        <w:tblLook w:val="04A0" w:firstRow="1" w:lastRow="0" w:firstColumn="1" w:lastColumn="0" w:noHBand="0" w:noVBand="1"/>
      </w:tblPr>
      <w:tblGrid>
        <w:gridCol w:w="1795"/>
        <w:gridCol w:w="8910"/>
      </w:tblGrid>
      <w:tr w:rsidR="00BB09B9" w:rsidRPr="00091E1B" w14:paraId="4754DECB" w14:textId="77777777" w:rsidTr="00091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5" w:type="dxa"/>
            <w:gridSpan w:val="2"/>
            <w:shd w:val="clear" w:color="auto" w:fill="auto"/>
          </w:tcPr>
          <w:p w14:paraId="298751AB" w14:textId="7BD85B99" w:rsidR="00BB09B9" w:rsidRPr="00091E1B" w:rsidRDefault="001F01F5" w:rsidP="00A40C36">
            <w:pPr>
              <w:pStyle w:val="ListParagraph"/>
              <w:numPr>
                <w:ilvl w:val="0"/>
                <w:numId w:val="2"/>
              </w:numPr>
              <w:rPr>
                <w:rFonts w:ascii="Open Sans" w:hAnsi="Open Sans" w:cs="Open Sans"/>
                <w:sz w:val="18"/>
                <w:szCs w:val="18"/>
              </w:rPr>
            </w:pPr>
            <w:r>
              <w:rPr>
                <w:rFonts w:ascii="Open Sans" w:hAnsi="Open Sans" w:cs="Open Sans"/>
                <w:sz w:val="18"/>
                <w:szCs w:val="18"/>
              </w:rPr>
              <w:lastRenderedPageBreak/>
              <w:t>Scheduling/</w:t>
            </w:r>
            <w:r w:rsidR="00BB09B9" w:rsidRPr="00091E1B">
              <w:rPr>
                <w:rFonts w:ascii="Open Sans" w:hAnsi="Open Sans" w:cs="Open Sans"/>
                <w:sz w:val="18"/>
                <w:szCs w:val="18"/>
              </w:rPr>
              <w:t>Phasing Plan</w:t>
            </w:r>
          </w:p>
        </w:tc>
      </w:tr>
      <w:tr w:rsidR="00E17E2D" w:rsidRPr="00091E1B" w14:paraId="1CD62451" w14:textId="77777777" w:rsidTr="00091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31906BF1" w14:textId="5791B8C0" w:rsidR="00E17E2D" w:rsidRPr="00091E1B" w:rsidRDefault="00E17E2D" w:rsidP="00E17E2D">
            <w:pPr>
              <w:jc w:val="center"/>
              <w:rPr>
                <w:rFonts w:ascii="Open Sans" w:hAnsi="Open Sans" w:cs="Open Sans"/>
                <w:b w:val="0"/>
                <w:sz w:val="18"/>
                <w:szCs w:val="18"/>
              </w:rPr>
            </w:pPr>
            <w:r w:rsidRPr="00091E1B">
              <w:rPr>
                <w:rFonts w:ascii="Open Sans" w:hAnsi="Open Sans" w:cs="Open Sans"/>
                <w:sz w:val="18"/>
                <w:szCs w:val="18"/>
              </w:rPr>
              <w:t xml:space="preserve">Page or Section </w:t>
            </w:r>
          </w:p>
        </w:tc>
        <w:tc>
          <w:tcPr>
            <w:tcW w:w="8910" w:type="dxa"/>
            <w:shd w:val="clear" w:color="auto" w:fill="auto"/>
          </w:tcPr>
          <w:p w14:paraId="0C89C84F" w14:textId="77777777" w:rsidR="00E17E2D" w:rsidRPr="00091E1B" w:rsidRDefault="00E17E2D" w:rsidP="00E17E2D">
            <w:pPr>
              <w:ind w:firstLine="72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r>
      <w:tr w:rsidR="00E17E2D" w:rsidRPr="00091E1B" w14:paraId="2347BD2D" w14:textId="77777777" w:rsidTr="00091E1B">
        <w:trPr>
          <w:trHeight w:val="274"/>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3CBDA56F" w14:textId="77777777" w:rsidR="00E17E2D" w:rsidRPr="00091E1B" w:rsidRDefault="00E17E2D" w:rsidP="00A40C36">
            <w:pPr>
              <w:rPr>
                <w:rFonts w:ascii="Open Sans" w:hAnsi="Open Sans" w:cs="Open Sans"/>
                <w:sz w:val="18"/>
                <w:szCs w:val="18"/>
              </w:rPr>
            </w:pPr>
          </w:p>
        </w:tc>
        <w:tc>
          <w:tcPr>
            <w:tcW w:w="8910" w:type="dxa"/>
            <w:shd w:val="clear" w:color="auto" w:fill="auto"/>
            <w:vAlign w:val="center"/>
          </w:tcPr>
          <w:p w14:paraId="528068F7" w14:textId="602F5DCB" w:rsidR="00E17E2D" w:rsidRPr="00091E1B" w:rsidRDefault="001F01F5" w:rsidP="007A4C8D">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The scheduling/phasing plan</w:t>
            </w:r>
            <w:r w:rsidR="00E17E2D" w:rsidRPr="00091E1B">
              <w:rPr>
                <w:rFonts w:ascii="Open Sans" w:hAnsi="Open Sans" w:cs="Open Sans"/>
                <w:sz w:val="18"/>
                <w:szCs w:val="18"/>
              </w:rPr>
              <w:t xml:space="preserve"> must address work activities and BMP sequencing for each phase (i.e., demolition, grading, streets and utilities, vertical</w:t>
            </w:r>
            <w:r w:rsidR="001D2BCC">
              <w:rPr>
                <w:rFonts w:ascii="Open Sans" w:hAnsi="Open Sans" w:cs="Open Sans"/>
                <w:sz w:val="18"/>
                <w:szCs w:val="18"/>
              </w:rPr>
              <w:t xml:space="preserve"> construction</w:t>
            </w:r>
            <w:r w:rsidR="00E17E2D" w:rsidRPr="00091E1B">
              <w:rPr>
                <w:rFonts w:ascii="Open Sans" w:hAnsi="Open Sans" w:cs="Open Sans"/>
                <w:sz w:val="18"/>
                <w:szCs w:val="18"/>
              </w:rPr>
              <w:t xml:space="preserve">, and landscaping). </w:t>
            </w:r>
          </w:p>
        </w:tc>
      </w:tr>
      <w:tr w:rsidR="00E17E2D" w:rsidRPr="00091E1B" w14:paraId="14993A22" w14:textId="77777777" w:rsidTr="00091E1B">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00E4A212" w14:textId="77777777" w:rsidR="00E17E2D" w:rsidRPr="00091E1B" w:rsidRDefault="00E17E2D" w:rsidP="00A40C36">
            <w:pPr>
              <w:rPr>
                <w:rFonts w:ascii="Open Sans" w:hAnsi="Open Sans" w:cs="Open Sans"/>
                <w:sz w:val="18"/>
                <w:szCs w:val="18"/>
              </w:rPr>
            </w:pPr>
          </w:p>
        </w:tc>
        <w:tc>
          <w:tcPr>
            <w:tcW w:w="8910" w:type="dxa"/>
            <w:shd w:val="clear" w:color="auto" w:fill="auto"/>
            <w:vAlign w:val="center"/>
          </w:tcPr>
          <w:p w14:paraId="5E2A3752" w14:textId="009FB879" w:rsidR="00E17E2D" w:rsidRPr="00091E1B" w:rsidRDefault="00E17E2D" w:rsidP="007A4C8D">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Identify steps the project will implement to reduce the amount of soil exposed at any one time and during periods of high precipitation potential; maintain stabilized areas; and minimize work areas, staging areas, and construction roads.</w:t>
            </w:r>
            <w:r w:rsidRPr="00091E1B">
              <w:rPr>
                <w:rFonts w:ascii="Open Sans" w:eastAsia="Times New Roman" w:hAnsi="Open Sans" w:cs="Open Sans"/>
                <w:color w:val="000000"/>
                <w:sz w:val="18"/>
                <w:szCs w:val="18"/>
              </w:rPr>
              <w:t xml:space="preserve">  </w:t>
            </w:r>
          </w:p>
        </w:tc>
      </w:tr>
      <w:tr w:rsidR="001F01F5" w:rsidRPr="00091E1B" w14:paraId="08AD3208" w14:textId="77777777" w:rsidTr="00091E1B">
        <w:trPr>
          <w:trHeight w:val="71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471B585A" w14:textId="77777777" w:rsidR="001F01F5" w:rsidRPr="00091E1B" w:rsidRDefault="001F01F5" w:rsidP="00A40C36">
            <w:pPr>
              <w:rPr>
                <w:rFonts w:ascii="Open Sans" w:hAnsi="Open Sans" w:cs="Open Sans"/>
                <w:sz w:val="18"/>
                <w:szCs w:val="18"/>
              </w:rPr>
            </w:pPr>
          </w:p>
        </w:tc>
        <w:tc>
          <w:tcPr>
            <w:tcW w:w="8910" w:type="dxa"/>
            <w:shd w:val="clear" w:color="auto" w:fill="auto"/>
            <w:vAlign w:val="center"/>
          </w:tcPr>
          <w:p w14:paraId="7F194D08" w14:textId="0BC3BAE2" w:rsidR="001F01F5" w:rsidRPr="00091E1B" w:rsidRDefault="001F01F5" w:rsidP="007A4C8D">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For sites less than 10 acres, this plan must consist of a listed sequence of construction activities and BMP installation activities which identifies the specific order in which construction activities and BMPs must be implemented.</w:t>
            </w:r>
          </w:p>
        </w:tc>
      </w:tr>
      <w:tr w:rsidR="001F01F5" w:rsidRPr="00091E1B" w14:paraId="62E44669" w14:textId="77777777" w:rsidTr="00D06D61">
        <w:trPr>
          <w:cnfStyle w:val="000000100000" w:firstRow="0" w:lastRow="0" w:firstColumn="0" w:lastColumn="0" w:oddVBand="0" w:evenVBand="0" w:oddHBand="1" w:evenHBand="0" w:firstRowFirstColumn="0" w:firstRowLastColumn="0" w:lastRowFirstColumn="0" w:lastRowLastColumn="0"/>
          <w:trHeight w:val="4976"/>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6FA93C60" w14:textId="77777777" w:rsidR="001F01F5" w:rsidRPr="00091E1B" w:rsidRDefault="001F01F5" w:rsidP="00A40C36">
            <w:pPr>
              <w:rPr>
                <w:rFonts w:ascii="Open Sans" w:hAnsi="Open Sans" w:cs="Open Sans"/>
                <w:sz w:val="18"/>
                <w:szCs w:val="18"/>
              </w:rPr>
            </w:pPr>
          </w:p>
        </w:tc>
        <w:tc>
          <w:tcPr>
            <w:tcW w:w="8910" w:type="dxa"/>
            <w:shd w:val="clear" w:color="auto" w:fill="auto"/>
            <w:vAlign w:val="center"/>
          </w:tcPr>
          <w:p w14:paraId="72C35FC2" w14:textId="77777777" w:rsidR="001F01F5" w:rsidRPr="001F01F5" w:rsidRDefault="001F01F5" w:rsidP="007A4C8D">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 xml:space="preserve">If the project will disturb 10 acres or more, then additional information is required to be included in the scheduling/phasing plan.  This expanded scheduling/phasing plan must meet the requirements stated above and clearly describe narratively, by providing the information below, how the site will be protected and will properly implement prescribed BMPs to prevent pollutant discharges during each phase of construction and transitions or significant milestones with phases.  The following phases must be addressed as applicable: </w:t>
            </w:r>
          </w:p>
          <w:p w14:paraId="4C3D8C9D" w14:textId="77777777" w:rsidR="001F01F5" w:rsidRPr="001F01F5" w:rsidRDefault="001F01F5" w:rsidP="007A4C8D">
            <w:pPr>
              <w:ind w:left="340"/>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a)</w:t>
            </w:r>
            <w:r w:rsidRPr="001F01F5">
              <w:rPr>
                <w:rFonts w:ascii="Open Sans" w:hAnsi="Open Sans" w:cs="Open Sans"/>
                <w:sz w:val="18"/>
                <w:szCs w:val="18"/>
              </w:rPr>
              <w:tab/>
              <w:t>Demolition;</w:t>
            </w:r>
          </w:p>
          <w:p w14:paraId="704835AE" w14:textId="77777777" w:rsidR="001F01F5" w:rsidRPr="001F01F5" w:rsidRDefault="001F01F5" w:rsidP="007A4C8D">
            <w:pPr>
              <w:ind w:left="340"/>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b)</w:t>
            </w:r>
            <w:r w:rsidRPr="001F01F5">
              <w:rPr>
                <w:rFonts w:ascii="Open Sans" w:hAnsi="Open Sans" w:cs="Open Sans"/>
                <w:sz w:val="18"/>
                <w:szCs w:val="18"/>
              </w:rPr>
              <w:tab/>
              <w:t>Mass Grading;</w:t>
            </w:r>
          </w:p>
          <w:p w14:paraId="1D403B77" w14:textId="77777777" w:rsidR="001F01F5" w:rsidRPr="001F01F5" w:rsidRDefault="001F01F5" w:rsidP="007A4C8D">
            <w:pPr>
              <w:ind w:left="340"/>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c)</w:t>
            </w:r>
            <w:r w:rsidRPr="001F01F5">
              <w:rPr>
                <w:rFonts w:ascii="Open Sans" w:hAnsi="Open Sans" w:cs="Open Sans"/>
                <w:sz w:val="18"/>
                <w:szCs w:val="18"/>
              </w:rPr>
              <w:tab/>
              <w:t>Rough Grading;</w:t>
            </w:r>
          </w:p>
          <w:p w14:paraId="44360365" w14:textId="77777777" w:rsidR="001F01F5" w:rsidRPr="001F01F5" w:rsidRDefault="001F01F5" w:rsidP="007A4C8D">
            <w:pPr>
              <w:ind w:left="340"/>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d)</w:t>
            </w:r>
            <w:r w:rsidRPr="001F01F5">
              <w:rPr>
                <w:rFonts w:ascii="Open Sans" w:hAnsi="Open Sans" w:cs="Open Sans"/>
                <w:sz w:val="18"/>
                <w:szCs w:val="18"/>
              </w:rPr>
              <w:tab/>
              <w:t>Final Grading; and</w:t>
            </w:r>
          </w:p>
          <w:p w14:paraId="672D1840" w14:textId="77777777" w:rsidR="001F01F5" w:rsidRPr="001F01F5" w:rsidRDefault="001F01F5" w:rsidP="007A4C8D">
            <w:pPr>
              <w:ind w:left="340"/>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e)</w:t>
            </w:r>
            <w:r w:rsidRPr="001F01F5">
              <w:rPr>
                <w:rFonts w:ascii="Open Sans" w:hAnsi="Open Sans" w:cs="Open Sans"/>
                <w:sz w:val="18"/>
                <w:szCs w:val="18"/>
              </w:rPr>
              <w:tab/>
              <w:t>Stabilization.</w:t>
            </w:r>
          </w:p>
          <w:p w14:paraId="480831EE" w14:textId="77777777" w:rsidR="001F01F5" w:rsidRPr="001F01F5" w:rsidRDefault="001F01F5" w:rsidP="007A4C8D">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The plan must include the following information to demonstrate that planning and scheduling will be used to protect the site with respect to storm water compliance:</w:t>
            </w:r>
          </w:p>
          <w:p w14:paraId="7D7059C3" w14:textId="77777777" w:rsidR="001F01F5" w:rsidRPr="001F01F5" w:rsidRDefault="001F01F5" w:rsidP="007A4C8D">
            <w:pPr>
              <w:ind w:left="340"/>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a)</w:t>
            </w:r>
            <w:r w:rsidRPr="001F01F5">
              <w:rPr>
                <w:rFonts w:ascii="Open Sans" w:hAnsi="Open Sans" w:cs="Open Sans"/>
                <w:sz w:val="18"/>
                <w:szCs w:val="18"/>
              </w:rPr>
              <w:tab/>
              <w:t>BMP contractor information;</w:t>
            </w:r>
          </w:p>
          <w:p w14:paraId="5A309A08" w14:textId="77777777" w:rsidR="001F01F5" w:rsidRPr="001F01F5" w:rsidRDefault="001F01F5" w:rsidP="007A4C8D">
            <w:pPr>
              <w:ind w:left="340"/>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b)</w:t>
            </w:r>
            <w:r w:rsidRPr="001F01F5">
              <w:rPr>
                <w:rFonts w:ascii="Open Sans" w:hAnsi="Open Sans" w:cs="Open Sans"/>
                <w:sz w:val="18"/>
                <w:szCs w:val="18"/>
              </w:rPr>
              <w:tab/>
              <w:t>Specific erosion and sediment control products;</w:t>
            </w:r>
          </w:p>
          <w:p w14:paraId="1591F90E" w14:textId="77777777" w:rsidR="001F01F5" w:rsidRPr="001F01F5" w:rsidRDefault="001F01F5" w:rsidP="007A4C8D">
            <w:pPr>
              <w:ind w:left="340"/>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c)</w:t>
            </w:r>
            <w:r w:rsidRPr="001F01F5">
              <w:rPr>
                <w:rFonts w:ascii="Open Sans" w:hAnsi="Open Sans" w:cs="Open Sans"/>
                <w:sz w:val="18"/>
                <w:szCs w:val="18"/>
              </w:rPr>
              <w:tab/>
              <w:t>Timing of BMP deployment related to phase transitions and prior to forecasted rain;</w:t>
            </w:r>
          </w:p>
          <w:p w14:paraId="1C0C40E4" w14:textId="77777777" w:rsidR="001F01F5" w:rsidRPr="001F01F5" w:rsidRDefault="001F01F5" w:rsidP="007A4C8D">
            <w:pPr>
              <w:ind w:left="340"/>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d)</w:t>
            </w:r>
            <w:r w:rsidRPr="001F01F5">
              <w:rPr>
                <w:rFonts w:ascii="Open Sans" w:hAnsi="Open Sans" w:cs="Open Sans"/>
                <w:sz w:val="18"/>
                <w:szCs w:val="18"/>
              </w:rPr>
              <w:tab/>
              <w:t>Resources for BMP deployment to demonstrate adequate planning (e.g., external BMP contractor vs. trained onsite crew); and</w:t>
            </w:r>
          </w:p>
          <w:p w14:paraId="1D222427" w14:textId="46F4290B" w:rsidR="001F01F5" w:rsidRDefault="001F01F5" w:rsidP="007A4C8D">
            <w:pPr>
              <w:ind w:left="340"/>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F01F5">
              <w:rPr>
                <w:rFonts w:ascii="Open Sans" w:hAnsi="Open Sans" w:cs="Open Sans"/>
                <w:sz w:val="18"/>
                <w:szCs w:val="18"/>
              </w:rPr>
              <w:t>e)</w:t>
            </w:r>
            <w:r w:rsidRPr="001F01F5">
              <w:rPr>
                <w:rFonts w:ascii="Open Sans" w:hAnsi="Open Sans" w:cs="Open Sans"/>
                <w:sz w:val="18"/>
                <w:szCs w:val="18"/>
              </w:rPr>
              <w:tab/>
              <w:t>Location of BMP materials onsite or offsite (specific information is required if materials are located offsite).</w:t>
            </w:r>
          </w:p>
          <w:p w14:paraId="1FD75627" w14:textId="2310D0C4" w:rsidR="007A4C8D" w:rsidRDefault="007A4C8D" w:rsidP="007A4C8D">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4A7E1B25" w14:textId="668DA4E8" w:rsidR="001F01F5" w:rsidRPr="001F01F5" w:rsidRDefault="007A4C8D" w:rsidP="007A4C8D">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7A4C8D">
              <w:rPr>
                <w:rFonts w:ascii="Open Sans" w:hAnsi="Open Sans" w:cs="Open Sans"/>
                <w:b/>
                <w:sz w:val="18"/>
                <w:szCs w:val="18"/>
              </w:rPr>
              <w:t>Note</w:t>
            </w:r>
            <w:r>
              <w:rPr>
                <w:rFonts w:ascii="Open Sans" w:hAnsi="Open Sans" w:cs="Open Sans"/>
                <w:sz w:val="18"/>
                <w:szCs w:val="18"/>
              </w:rPr>
              <w:t>: The expanded scheduling/phasing plan must be prepared for each phase of construction and kept onsite and made available for inspection upon request by a representative of the City, SDRWQCB, or the SWRCB.</w:t>
            </w:r>
          </w:p>
        </w:tc>
      </w:tr>
    </w:tbl>
    <w:p w14:paraId="15DE6A20" w14:textId="530228EB" w:rsidR="002048F9" w:rsidRDefault="002048F9" w:rsidP="007B58BD">
      <w:pPr>
        <w:spacing w:after="0"/>
        <w:rPr>
          <w:rFonts w:ascii="Open Sans" w:hAnsi="Open Sans" w:cs="Open Sans"/>
          <w:sz w:val="18"/>
          <w:szCs w:val="18"/>
        </w:rPr>
      </w:pPr>
    </w:p>
    <w:tbl>
      <w:tblPr>
        <w:tblStyle w:val="PlainTable1"/>
        <w:tblW w:w="10705" w:type="dxa"/>
        <w:tblLook w:val="04A0" w:firstRow="1" w:lastRow="0" w:firstColumn="1" w:lastColumn="0" w:noHBand="0" w:noVBand="1"/>
      </w:tblPr>
      <w:tblGrid>
        <w:gridCol w:w="1615"/>
        <w:gridCol w:w="9090"/>
      </w:tblGrid>
      <w:tr w:rsidR="00D06D61" w:rsidRPr="00091E1B" w14:paraId="5D1B244A" w14:textId="77777777" w:rsidTr="003950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705" w:type="dxa"/>
            <w:gridSpan w:val="2"/>
            <w:shd w:val="clear" w:color="auto" w:fill="auto"/>
          </w:tcPr>
          <w:p w14:paraId="34EF584C" w14:textId="6FE0B284" w:rsidR="00D06D61" w:rsidRPr="00091E1B" w:rsidRDefault="00D06D61" w:rsidP="003950CA">
            <w:pPr>
              <w:pStyle w:val="ListParagraph"/>
              <w:numPr>
                <w:ilvl w:val="0"/>
                <w:numId w:val="2"/>
              </w:numPr>
              <w:rPr>
                <w:rFonts w:ascii="Open Sans" w:hAnsi="Open Sans" w:cs="Open Sans"/>
                <w:sz w:val="18"/>
                <w:szCs w:val="18"/>
              </w:rPr>
            </w:pPr>
            <w:r>
              <w:rPr>
                <w:rFonts w:ascii="Open Sans" w:hAnsi="Open Sans" w:cs="Open Sans"/>
                <w:sz w:val="18"/>
                <w:szCs w:val="18"/>
              </w:rPr>
              <w:t>Good Site Management “Housekeeping”</w:t>
            </w:r>
            <w:r w:rsidRPr="00091E1B">
              <w:rPr>
                <w:rFonts w:ascii="Open Sans" w:hAnsi="Open Sans" w:cs="Open Sans"/>
                <w:sz w:val="18"/>
                <w:szCs w:val="18"/>
              </w:rPr>
              <w:t xml:space="preserve"> BMPs</w:t>
            </w:r>
          </w:p>
        </w:tc>
      </w:tr>
      <w:tr w:rsidR="00D06D61" w:rsidRPr="00091E1B" w14:paraId="67FC6069" w14:textId="77777777" w:rsidTr="003950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754C0C10" w14:textId="77777777" w:rsidR="00D06D61" w:rsidRPr="00091E1B" w:rsidRDefault="00D06D61" w:rsidP="003950CA">
            <w:pPr>
              <w:jc w:val="center"/>
              <w:rPr>
                <w:rFonts w:ascii="Open Sans" w:hAnsi="Open Sans" w:cs="Open Sans"/>
                <w:sz w:val="18"/>
                <w:szCs w:val="18"/>
              </w:rPr>
            </w:pPr>
            <w:r w:rsidRPr="00091E1B">
              <w:rPr>
                <w:rFonts w:ascii="Open Sans" w:hAnsi="Open Sans" w:cs="Open Sans"/>
                <w:sz w:val="18"/>
                <w:szCs w:val="18"/>
              </w:rPr>
              <w:t>Page or Section</w:t>
            </w:r>
          </w:p>
        </w:tc>
        <w:tc>
          <w:tcPr>
            <w:tcW w:w="9090" w:type="dxa"/>
            <w:shd w:val="clear" w:color="auto" w:fill="auto"/>
          </w:tcPr>
          <w:p w14:paraId="0177B236" w14:textId="77777777" w:rsidR="00D06D61" w:rsidRPr="00091E1B" w:rsidRDefault="00D06D61" w:rsidP="003950CA">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i/>
                <w:sz w:val="18"/>
                <w:szCs w:val="18"/>
              </w:rPr>
              <w:t>The SWPPP addresses the following BMPs and include</w:t>
            </w:r>
            <w:r>
              <w:rPr>
                <w:rFonts w:ascii="Open Sans" w:hAnsi="Open Sans" w:cs="Open Sans"/>
                <w:i/>
                <w:sz w:val="18"/>
                <w:szCs w:val="18"/>
              </w:rPr>
              <w:t>s</w:t>
            </w:r>
            <w:r w:rsidRPr="00091E1B">
              <w:rPr>
                <w:rFonts w:ascii="Open Sans" w:hAnsi="Open Sans" w:cs="Open Sans"/>
                <w:i/>
                <w:sz w:val="18"/>
                <w:szCs w:val="18"/>
              </w:rPr>
              <w:t xml:space="preserve"> City</w:t>
            </w:r>
            <w:r>
              <w:rPr>
                <w:rFonts w:ascii="Open Sans" w:hAnsi="Open Sans" w:cs="Open Sans"/>
                <w:i/>
                <w:sz w:val="18"/>
                <w:szCs w:val="18"/>
              </w:rPr>
              <w:t>-</w:t>
            </w:r>
            <w:r w:rsidRPr="00091E1B">
              <w:rPr>
                <w:rFonts w:ascii="Open Sans" w:hAnsi="Open Sans" w:cs="Open Sans"/>
                <w:i/>
                <w:sz w:val="18"/>
                <w:szCs w:val="18"/>
              </w:rPr>
              <w:t>specific requirements as identified in Storm Water Standards Part 2 Chapter 5:</w:t>
            </w:r>
          </w:p>
        </w:tc>
      </w:tr>
      <w:tr w:rsidR="00D06D61" w:rsidRPr="00091E1B" w14:paraId="2FCF9952" w14:textId="77777777" w:rsidTr="003950CA">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580B8F16" w14:textId="77777777" w:rsidR="00D06D61" w:rsidRPr="00091E1B" w:rsidRDefault="00D06D61" w:rsidP="00D06D61">
            <w:pPr>
              <w:rPr>
                <w:rFonts w:ascii="Open Sans" w:hAnsi="Open Sans" w:cs="Open Sans"/>
                <w:sz w:val="18"/>
                <w:szCs w:val="18"/>
              </w:rPr>
            </w:pPr>
          </w:p>
        </w:tc>
        <w:tc>
          <w:tcPr>
            <w:tcW w:w="9090" w:type="dxa"/>
            <w:shd w:val="clear" w:color="auto" w:fill="auto"/>
            <w:vAlign w:val="center"/>
          </w:tcPr>
          <w:p w14:paraId="4E7D165C" w14:textId="0F5D9D85" w:rsidR="00D06D61" w:rsidRPr="00091E1B" w:rsidRDefault="00D06D61" w:rsidP="00D06D61">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Material Management</w:t>
            </w:r>
          </w:p>
        </w:tc>
      </w:tr>
      <w:tr w:rsidR="00D06D61" w:rsidRPr="00091E1B" w14:paraId="2BD7846B" w14:textId="77777777" w:rsidTr="003950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4A39A6B8" w14:textId="77777777" w:rsidR="00D06D61" w:rsidRPr="00091E1B" w:rsidRDefault="00D06D61" w:rsidP="00D06D61">
            <w:pPr>
              <w:rPr>
                <w:rFonts w:ascii="Open Sans" w:hAnsi="Open Sans" w:cs="Open Sans"/>
                <w:sz w:val="18"/>
                <w:szCs w:val="18"/>
              </w:rPr>
            </w:pPr>
          </w:p>
        </w:tc>
        <w:tc>
          <w:tcPr>
            <w:tcW w:w="9090" w:type="dxa"/>
            <w:shd w:val="clear" w:color="auto" w:fill="auto"/>
            <w:vAlign w:val="center"/>
          </w:tcPr>
          <w:p w14:paraId="20BDC912" w14:textId="1570A793" w:rsidR="00D06D61" w:rsidRPr="00091E1B" w:rsidRDefault="00D06D61" w:rsidP="00D06D61">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Stockpile Management</w:t>
            </w:r>
          </w:p>
        </w:tc>
      </w:tr>
      <w:tr w:rsidR="00D06D61" w:rsidRPr="00091E1B" w14:paraId="3F57A76B" w14:textId="77777777" w:rsidTr="003950CA">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05FFBE4A" w14:textId="77777777" w:rsidR="00D06D61" w:rsidRPr="00091E1B" w:rsidRDefault="00D06D61" w:rsidP="00D06D61">
            <w:pPr>
              <w:rPr>
                <w:rFonts w:ascii="Open Sans" w:hAnsi="Open Sans" w:cs="Open Sans"/>
                <w:sz w:val="18"/>
                <w:szCs w:val="18"/>
              </w:rPr>
            </w:pPr>
          </w:p>
        </w:tc>
        <w:tc>
          <w:tcPr>
            <w:tcW w:w="9090" w:type="dxa"/>
            <w:shd w:val="clear" w:color="auto" w:fill="auto"/>
            <w:vAlign w:val="center"/>
          </w:tcPr>
          <w:p w14:paraId="3F33BFF3" w14:textId="1DD964FB" w:rsidR="00D06D61" w:rsidRPr="00091E1B" w:rsidRDefault="00D06D61" w:rsidP="00D06D61">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Landscape Material Management</w:t>
            </w:r>
          </w:p>
        </w:tc>
      </w:tr>
      <w:tr w:rsidR="00D06D61" w:rsidRPr="00091E1B" w14:paraId="405E2FFF" w14:textId="77777777" w:rsidTr="003950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20BE7B0E" w14:textId="77777777" w:rsidR="00D06D61" w:rsidRPr="00091E1B" w:rsidRDefault="00D06D61" w:rsidP="00D06D61">
            <w:pPr>
              <w:rPr>
                <w:rFonts w:ascii="Open Sans" w:hAnsi="Open Sans" w:cs="Open Sans"/>
                <w:sz w:val="18"/>
                <w:szCs w:val="18"/>
              </w:rPr>
            </w:pPr>
          </w:p>
        </w:tc>
        <w:tc>
          <w:tcPr>
            <w:tcW w:w="9090" w:type="dxa"/>
            <w:shd w:val="clear" w:color="auto" w:fill="auto"/>
            <w:vAlign w:val="center"/>
          </w:tcPr>
          <w:p w14:paraId="468390FE" w14:textId="3803BBF6" w:rsidR="00D06D61" w:rsidRPr="00091E1B" w:rsidRDefault="00D06D61" w:rsidP="00D06D61">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Solid and Liquid Waste Management</w:t>
            </w:r>
          </w:p>
        </w:tc>
      </w:tr>
      <w:tr w:rsidR="00D06D61" w:rsidRPr="00091E1B" w14:paraId="5A0E2A53" w14:textId="77777777" w:rsidTr="003950CA">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3D1D3E8E" w14:textId="77777777" w:rsidR="00D06D61" w:rsidRPr="00091E1B" w:rsidRDefault="00D06D61" w:rsidP="00D06D61">
            <w:pPr>
              <w:rPr>
                <w:rFonts w:ascii="Open Sans" w:hAnsi="Open Sans" w:cs="Open Sans"/>
                <w:sz w:val="18"/>
                <w:szCs w:val="18"/>
              </w:rPr>
            </w:pPr>
          </w:p>
        </w:tc>
        <w:tc>
          <w:tcPr>
            <w:tcW w:w="9090" w:type="dxa"/>
            <w:shd w:val="clear" w:color="auto" w:fill="auto"/>
            <w:vAlign w:val="center"/>
          </w:tcPr>
          <w:p w14:paraId="25F5997D" w14:textId="024EB0DA" w:rsidR="00D06D61" w:rsidRPr="00091E1B" w:rsidRDefault="00D06D61" w:rsidP="00D06D61">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Vehicle and Equipment Pollution Prevention</w:t>
            </w:r>
          </w:p>
        </w:tc>
      </w:tr>
      <w:tr w:rsidR="00D06D61" w:rsidRPr="00091E1B" w14:paraId="4FA7BBE6" w14:textId="77777777" w:rsidTr="003950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5537CC60" w14:textId="77777777" w:rsidR="00D06D61" w:rsidRPr="00091E1B" w:rsidRDefault="00D06D61" w:rsidP="00D06D61">
            <w:pPr>
              <w:rPr>
                <w:rFonts w:ascii="Open Sans" w:hAnsi="Open Sans" w:cs="Open Sans"/>
                <w:sz w:val="18"/>
                <w:szCs w:val="18"/>
              </w:rPr>
            </w:pPr>
          </w:p>
        </w:tc>
        <w:tc>
          <w:tcPr>
            <w:tcW w:w="9090" w:type="dxa"/>
            <w:shd w:val="clear" w:color="auto" w:fill="auto"/>
            <w:vAlign w:val="center"/>
          </w:tcPr>
          <w:p w14:paraId="58A867EC" w14:textId="6E81257A" w:rsidR="00D06D61" w:rsidRPr="00091E1B" w:rsidRDefault="00D06D61" w:rsidP="00D06D61">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Spill Prevention and Control</w:t>
            </w:r>
          </w:p>
        </w:tc>
      </w:tr>
      <w:tr w:rsidR="00D06D61" w:rsidRPr="00091E1B" w14:paraId="11B681C2" w14:textId="77777777" w:rsidTr="003950CA">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0964E1E0" w14:textId="77777777" w:rsidR="00D06D61" w:rsidRPr="00091E1B" w:rsidRDefault="00D06D61" w:rsidP="00D06D61">
            <w:pPr>
              <w:rPr>
                <w:rFonts w:ascii="Open Sans" w:hAnsi="Open Sans" w:cs="Open Sans"/>
                <w:sz w:val="18"/>
                <w:szCs w:val="18"/>
              </w:rPr>
            </w:pPr>
          </w:p>
        </w:tc>
        <w:tc>
          <w:tcPr>
            <w:tcW w:w="9090" w:type="dxa"/>
            <w:shd w:val="clear" w:color="auto" w:fill="auto"/>
            <w:vAlign w:val="center"/>
          </w:tcPr>
          <w:p w14:paraId="7E39FD47" w14:textId="6B87A2D1" w:rsidR="00D06D61" w:rsidRPr="00091E1B" w:rsidRDefault="00D06D61" w:rsidP="00D06D61">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Concrete Waste Management</w:t>
            </w:r>
          </w:p>
        </w:tc>
      </w:tr>
      <w:tr w:rsidR="00D06D61" w:rsidRPr="00091E1B" w14:paraId="4C96EFA2" w14:textId="77777777" w:rsidTr="003950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61CA12B5" w14:textId="77777777" w:rsidR="00D06D61" w:rsidRPr="00091E1B" w:rsidRDefault="00D06D61" w:rsidP="00D06D61">
            <w:pPr>
              <w:rPr>
                <w:rFonts w:ascii="Open Sans" w:hAnsi="Open Sans" w:cs="Open Sans"/>
                <w:sz w:val="18"/>
                <w:szCs w:val="18"/>
              </w:rPr>
            </w:pPr>
          </w:p>
        </w:tc>
        <w:tc>
          <w:tcPr>
            <w:tcW w:w="9090" w:type="dxa"/>
            <w:shd w:val="clear" w:color="auto" w:fill="auto"/>
            <w:vAlign w:val="center"/>
          </w:tcPr>
          <w:p w14:paraId="203C83BF" w14:textId="4D7E2289" w:rsidR="00D06D61" w:rsidRPr="00091E1B" w:rsidRDefault="00D06D61" w:rsidP="00D06D61">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Sanitary/Septic Waste Management</w:t>
            </w:r>
          </w:p>
        </w:tc>
      </w:tr>
    </w:tbl>
    <w:p w14:paraId="6F40BA7D" w14:textId="386F20CF" w:rsidR="007A4C8D" w:rsidRDefault="007A4C8D" w:rsidP="007B58BD">
      <w:pPr>
        <w:spacing w:after="0"/>
        <w:rPr>
          <w:rFonts w:ascii="Open Sans" w:hAnsi="Open Sans" w:cs="Open Sans"/>
          <w:sz w:val="18"/>
          <w:szCs w:val="18"/>
        </w:rPr>
      </w:pPr>
    </w:p>
    <w:p w14:paraId="1A4A8543" w14:textId="77777777" w:rsidR="007A4C8D" w:rsidRDefault="007A4C8D">
      <w:pPr>
        <w:rPr>
          <w:rFonts w:ascii="Open Sans" w:hAnsi="Open Sans" w:cs="Open Sans"/>
          <w:sz w:val="18"/>
          <w:szCs w:val="18"/>
        </w:rPr>
      </w:pPr>
      <w:r>
        <w:rPr>
          <w:rFonts w:ascii="Open Sans" w:hAnsi="Open Sans" w:cs="Open Sans"/>
          <w:sz w:val="18"/>
          <w:szCs w:val="18"/>
        </w:rPr>
        <w:br w:type="page"/>
      </w:r>
    </w:p>
    <w:p w14:paraId="1DBEB694" w14:textId="77777777" w:rsidR="00D06D61" w:rsidRPr="00091E1B" w:rsidRDefault="00D06D61" w:rsidP="007B58BD">
      <w:pPr>
        <w:spacing w:after="0"/>
        <w:rPr>
          <w:rFonts w:ascii="Open Sans" w:hAnsi="Open Sans" w:cs="Open Sans"/>
          <w:sz w:val="18"/>
          <w:szCs w:val="18"/>
        </w:rPr>
      </w:pPr>
    </w:p>
    <w:tbl>
      <w:tblPr>
        <w:tblStyle w:val="PlainTable1"/>
        <w:tblW w:w="10705" w:type="dxa"/>
        <w:tblLook w:val="04A0" w:firstRow="1" w:lastRow="0" w:firstColumn="1" w:lastColumn="0" w:noHBand="0" w:noVBand="1"/>
      </w:tblPr>
      <w:tblGrid>
        <w:gridCol w:w="1615"/>
        <w:gridCol w:w="9090"/>
      </w:tblGrid>
      <w:tr w:rsidR="00B41CEE" w:rsidRPr="00091E1B" w14:paraId="7804AFE6" w14:textId="77777777" w:rsidTr="00D06D6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705" w:type="dxa"/>
            <w:gridSpan w:val="2"/>
            <w:shd w:val="clear" w:color="auto" w:fill="auto"/>
          </w:tcPr>
          <w:p w14:paraId="410BAD50" w14:textId="428CFB54" w:rsidR="00B41CEE" w:rsidRPr="00091E1B" w:rsidRDefault="00B41CEE" w:rsidP="007A0CE7">
            <w:pPr>
              <w:pStyle w:val="ListParagraph"/>
              <w:numPr>
                <w:ilvl w:val="0"/>
                <w:numId w:val="2"/>
              </w:numPr>
              <w:rPr>
                <w:rFonts w:ascii="Open Sans" w:hAnsi="Open Sans" w:cs="Open Sans"/>
                <w:sz w:val="18"/>
                <w:szCs w:val="18"/>
              </w:rPr>
            </w:pPr>
            <w:r w:rsidRPr="00091E1B">
              <w:rPr>
                <w:rFonts w:ascii="Open Sans" w:hAnsi="Open Sans" w:cs="Open Sans"/>
                <w:sz w:val="18"/>
                <w:szCs w:val="18"/>
              </w:rPr>
              <w:t>Non-Storm Water Management BMPs</w:t>
            </w:r>
          </w:p>
        </w:tc>
      </w:tr>
      <w:tr w:rsidR="007A0CE7" w:rsidRPr="00091E1B" w14:paraId="73DAAF11" w14:textId="77777777" w:rsidTr="00D06D6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47B93465" w14:textId="3EB9B882" w:rsidR="007A0CE7" w:rsidRPr="00091E1B" w:rsidRDefault="007A0CE7" w:rsidP="0061336D">
            <w:pPr>
              <w:jc w:val="center"/>
              <w:rPr>
                <w:rFonts w:ascii="Open Sans" w:hAnsi="Open Sans" w:cs="Open Sans"/>
                <w:sz w:val="18"/>
                <w:szCs w:val="18"/>
              </w:rPr>
            </w:pPr>
            <w:r w:rsidRPr="00091E1B">
              <w:rPr>
                <w:rFonts w:ascii="Open Sans" w:hAnsi="Open Sans" w:cs="Open Sans"/>
                <w:sz w:val="18"/>
                <w:szCs w:val="18"/>
              </w:rPr>
              <w:t>Page or Section</w:t>
            </w:r>
          </w:p>
        </w:tc>
        <w:tc>
          <w:tcPr>
            <w:tcW w:w="9090" w:type="dxa"/>
            <w:shd w:val="clear" w:color="auto" w:fill="auto"/>
          </w:tcPr>
          <w:p w14:paraId="271BE2DB" w14:textId="10F3BE80" w:rsidR="007A0CE7" w:rsidRPr="00091E1B" w:rsidRDefault="007A0CE7" w:rsidP="00CD5B70">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i/>
                <w:sz w:val="18"/>
                <w:szCs w:val="18"/>
              </w:rPr>
              <w:t>The SWPPP addresses the following BMPs and include</w:t>
            </w:r>
            <w:r w:rsidR="001D2BCC">
              <w:rPr>
                <w:rFonts w:ascii="Open Sans" w:hAnsi="Open Sans" w:cs="Open Sans"/>
                <w:i/>
                <w:sz w:val="18"/>
                <w:szCs w:val="18"/>
              </w:rPr>
              <w:t>s</w:t>
            </w:r>
            <w:r w:rsidRPr="00091E1B">
              <w:rPr>
                <w:rFonts w:ascii="Open Sans" w:hAnsi="Open Sans" w:cs="Open Sans"/>
                <w:i/>
                <w:sz w:val="18"/>
                <w:szCs w:val="18"/>
              </w:rPr>
              <w:t xml:space="preserve"> City</w:t>
            </w:r>
            <w:r w:rsidR="001D2BCC">
              <w:rPr>
                <w:rFonts w:ascii="Open Sans" w:hAnsi="Open Sans" w:cs="Open Sans"/>
                <w:i/>
                <w:sz w:val="18"/>
                <w:szCs w:val="18"/>
              </w:rPr>
              <w:t>-</w:t>
            </w:r>
            <w:r w:rsidRPr="00091E1B">
              <w:rPr>
                <w:rFonts w:ascii="Open Sans" w:hAnsi="Open Sans" w:cs="Open Sans"/>
                <w:i/>
                <w:sz w:val="18"/>
                <w:szCs w:val="18"/>
              </w:rPr>
              <w:t>specific requirements as identified in Storm Water Standards Part 2 Chapter 5:</w:t>
            </w:r>
          </w:p>
        </w:tc>
      </w:tr>
      <w:tr w:rsidR="007A0CE7" w:rsidRPr="00091E1B" w14:paraId="73E0CD02" w14:textId="77777777" w:rsidTr="00D06D61">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3778948B"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27E76A2B" w14:textId="38DE3072" w:rsidR="007A0CE7" w:rsidRPr="00091E1B" w:rsidRDefault="007A0CE7" w:rsidP="0061336D">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Illegal Discharges/Non-Storm Water Discharges</w:t>
            </w:r>
          </w:p>
        </w:tc>
      </w:tr>
      <w:tr w:rsidR="007A0CE7" w:rsidRPr="00091E1B" w14:paraId="7F8179D1" w14:textId="77777777" w:rsidTr="00D06D6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4C69812E"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068D8DB1" w14:textId="453977AD" w:rsidR="007A0CE7" w:rsidRPr="00091E1B" w:rsidRDefault="007A0CE7" w:rsidP="0061336D">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Illicit Connection Detection and Reporting</w:t>
            </w:r>
          </w:p>
        </w:tc>
      </w:tr>
      <w:tr w:rsidR="007A0CE7" w:rsidRPr="00091E1B" w14:paraId="21A028DA" w14:textId="77777777" w:rsidTr="00D06D61">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078877D9"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196A648D" w14:textId="4AE51FBD" w:rsidR="007A0CE7" w:rsidRPr="00091E1B" w:rsidRDefault="007A0CE7" w:rsidP="0061336D">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Water Conservation Practices</w:t>
            </w:r>
          </w:p>
        </w:tc>
      </w:tr>
      <w:tr w:rsidR="007A0CE7" w:rsidRPr="00091E1B" w14:paraId="49973C93" w14:textId="77777777" w:rsidTr="00D06D6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33BA7C33"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143B7F81" w14:textId="2A4BCB5C" w:rsidR="007A0CE7" w:rsidRPr="00091E1B" w:rsidRDefault="007A0CE7" w:rsidP="0061336D">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Dewatering Operations</w:t>
            </w:r>
          </w:p>
        </w:tc>
      </w:tr>
    </w:tbl>
    <w:p w14:paraId="3E0116D7" w14:textId="5E51F9C9" w:rsidR="00B41CEE" w:rsidRDefault="00B41CEE" w:rsidP="007B58BD">
      <w:pPr>
        <w:spacing w:after="0"/>
        <w:rPr>
          <w:rFonts w:ascii="Open Sans" w:hAnsi="Open Sans" w:cs="Open Sans"/>
          <w:sz w:val="18"/>
          <w:szCs w:val="18"/>
        </w:rPr>
      </w:pPr>
    </w:p>
    <w:tbl>
      <w:tblPr>
        <w:tblStyle w:val="PlainTable1"/>
        <w:tblW w:w="10705" w:type="dxa"/>
        <w:tblLook w:val="04A0" w:firstRow="1" w:lastRow="0" w:firstColumn="1" w:lastColumn="0" w:noHBand="0" w:noVBand="1"/>
      </w:tblPr>
      <w:tblGrid>
        <w:gridCol w:w="1615"/>
        <w:gridCol w:w="9090"/>
      </w:tblGrid>
      <w:tr w:rsidR="00D2331A" w:rsidRPr="00091E1B" w14:paraId="5B792BEE" w14:textId="77777777" w:rsidTr="00D06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5" w:type="dxa"/>
            <w:gridSpan w:val="2"/>
            <w:shd w:val="clear" w:color="auto" w:fill="auto"/>
          </w:tcPr>
          <w:p w14:paraId="59743DF1" w14:textId="3592A2A7" w:rsidR="00D2331A" w:rsidRPr="00091E1B" w:rsidRDefault="00D2331A" w:rsidP="007A0CE7">
            <w:pPr>
              <w:pStyle w:val="ListParagraph"/>
              <w:numPr>
                <w:ilvl w:val="0"/>
                <w:numId w:val="2"/>
              </w:numPr>
              <w:rPr>
                <w:rFonts w:ascii="Open Sans" w:hAnsi="Open Sans" w:cs="Open Sans"/>
                <w:sz w:val="18"/>
                <w:szCs w:val="18"/>
              </w:rPr>
            </w:pPr>
            <w:r w:rsidRPr="00091E1B">
              <w:rPr>
                <w:rFonts w:ascii="Open Sans" w:hAnsi="Open Sans" w:cs="Open Sans"/>
                <w:sz w:val="18"/>
                <w:szCs w:val="18"/>
              </w:rPr>
              <w:t>Erosion Control BMPs</w:t>
            </w:r>
          </w:p>
        </w:tc>
      </w:tr>
      <w:tr w:rsidR="007A0CE7" w:rsidRPr="00091E1B" w14:paraId="4E63C72C" w14:textId="77777777" w:rsidTr="00D06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14:paraId="29D33F77" w14:textId="63F0DB0F" w:rsidR="007A0CE7" w:rsidRPr="00091E1B" w:rsidRDefault="007A0CE7" w:rsidP="00D2331A">
            <w:pPr>
              <w:jc w:val="center"/>
              <w:rPr>
                <w:rFonts w:ascii="Open Sans" w:hAnsi="Open Sans" w:cs="Open Sans"/>
                <w:sz w:val="18"/>
                <w:szCs w:val="18"/>
              </w:rPr>
            </w:pPr>
            <w:r w:rsidRPr="00091E1B">
              <w:rPr>
                <w:rFonts w:ascii="Open Sans" w:hAnsi="Open Sans" w:cs="Open Sans"/>
                <w:sz w:val="18"/>
                <w:szCs w:val="18"/>
              </w:rPr>
              <w:t>Page or Section</w:t>
            </w:r>
          </w:p>
        </w:tc>
        <w:tc>
          <w:tcPr>
            <w:tcW w:w="9090" w:type="dxa"/>
            <w:shd w:val="clear" w:color="auto" w:fill="auto"/>
          </w:tcPr>
          <w:p w14:paraId="2836839C" w14:textId="3EF55A9C" w:rsidR="007A0CE7" w:rsidRPr="00091E1B" w:rsidRDefault="007A0CE7" w:rsidP="00D2331A">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i/>
                <w:sz w:val="18"/>
                <w:szCs w:val="18"/>
              </w:rPr>
              <w:t>The SWPPP addresses the following BMPs and include</w:t>
            </w:r>
            <w:r w:rsidR="001D2BCC">
              <w:rPr>
                <w:rFonts w:ascii="Open Sans" w:hAnsi="Open Sans" w:cs="Open Sans"/>
                <w:i/>
                <w:sz w:val="18"/>
                <w:szCs w:val="18"/>
              </w:rPr>
              <w:t>s</w:t>
            </w:r>
            <w:r w:rsidRPr="00091E1B">
              <w:rPr>
                <w:rFonts w:ascii="Open Sans" w:hAnsi="Open Sans" w:cs="Open Sans"/>
                <w:i/>
                <w:sz w:val="18"/>
                <w:szCs w:val="18"/>
              </w:rPr>
              <w:t xml:space="preserve"> City</w:t>
            </w:r>
            <w:r w:rsidR="001D2BCC">
              <w:rPr>
                <w:rFonts w:ascii="Open Sans" w:hAnsi="Open Sans" w:cs="Open Sans"/>
                <w:i/>
                <w:sz w:val="18"/>
                <w:szCs w:val="18"/>
              </w:rPr>
              <w:t>-</w:t>
            </w:r>
            <w:r w:rsidRPr="00091E1B">
              <w:rPr>
                <w:rFonts w:ascii="Open Sans" w:hAnsi="Open Sans" w:cs="Open Sans"/>
                <w:i/>
                <w:sz w:val="18"/>
                <w:szCs w:val="18"/>
              </w:rPr>
              <w:t>specific requirements as identified in Storm Water Standards Part 2 Chapter 5:</w:t>
            </w:r>
          </w:p>
        </w:tc>
      </w:tr>
      <w:tr w:rsidR="007A0CE7" w:rsidRPr="00091E1B" w14:paraId="27CADBE1" w14:textId="77777777" w:rsidTr="00D06D61">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0F132F65"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6E0DF05C" w14:textId="65A1DA4D" w:rsidR="007A0CE7" w:rsidRPr="00091E1B" w:rsidRDefault="00673DDC" w:rsidP="0061336D">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Erosion control for Construction Support Areas</w:t>
            </w:r>
            <w:r w:rsidR="007A0CE7" w:rsidRPr="00091E1B">
              <w:rPr>
                <w:rFonts w:ascii="Open Sans" w:hAnsi="Open Sans" w:cs="Open Sans"/>
                <w:sz w:val="18"/>
                <w:szCs w:val="18"/>
              </w:rPr>
              <w:t xml:space="preserve"> </w:t>
            </w:r>
          </w:p>
        </w:tc>
      </w:tr>
      <w:tr w:rsidR="007A0CE7" w:rsidRPr="00091E1B" w14:paraId="1A05B96A" w14:textId="77777777" w:rsidTr="00D06D6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0D42FADA"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5D9E3936" w14:textId="77777777" w:rsidR="007A0CE7" w:rsidRPr="00091E1B" w:rsidRDefault="007A0CE7" w:rsidP="0061336D">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Erosion Control for inactive areas</w:t>
            </w:r>
          </w:p>
        </w:tc>
      </w:tr>
      <w:tr w:rsidR="007A0CE7" w:rsidRPr="00091E1B" w14:paraId="32FF1F93" w14:textId="77777777" w:rsidTr="00D06D61">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660A4613"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332F2730" w14:textId="0D40AEB1" w:rsidR="007A0CE7" w:rsidRPr="00091E1B" w:rsidRDefault="007A0CE7" w:rsidP="00673DDC">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 xml:space="preserve">Erosion Control for </w:t>
            </w:r>
            <w:r w:rsidR="00673DDC">
              <w:rPr>
                <w:rFonts w:ascii="Open Sans" w:hAnsi="Open Sans" w:cs="Open Sans"/>
                <w:sz w:val="18"/>
                <w:szCs w:val="18"/>
              </w:rPr>
              <w:t>all</w:t>
            </w:r>
            <w:r w:rsidR="00673DDC" w:rsidRPr="00091E1B">
              <w:rPr>
                <w:rFonts w:ascii="Open Sans" w:hAnsi="Open Sans" w:cs="Open Sans"/>
                <w:sz w:val="18"/>
                <w:szCs w:val="18"/>
              </w:rPr>
              <w:t xml:space="preserve"> </w:t>
            </w:r>
            <w:r w:rsidRPr="00091E1B">
              <w:rPr>
                <w:rFonts w:ascii="Open Sans" w:hAnsi="Open Sans" w:cs="Open Sans"/>
                <w:sz w:val="18"/>
                <w:szCs w:val="18"/>
              </w:rPr>
              <w:t>areas prior to rain</w:t>
            </w:r>
          </w:p>
        </w:tc>
      </w:tr>
      <w:tr w:rsidR="00673DDC" w:rsidRPr="00091E1B" w14:paraId="0C08F215" w14:textId="77777777" w:rsidTr="00D06D6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352BC708" w14:textId="77777777" w:rsidR="00673DDC" w:rsidRPr="00091E1B" w:rsidRDefault="00673DDC" w:rsidP="0061336D">
            <w:pPr>
              <w:rPr>
                <w:rFonts w:ascii="Open Sans" w:hAnsi="Open Sans" w:cs="Open Sans"/>
                <w:sz w:val="18"/>
                <w:szCs w:val="18"/>
              </w:rPr>
            </w:pPr>
          </w:p>
        </w:tc>
        <w:tc>
          <w:tcPr>
            <w:tcW w:w="9090" w:type="dxa"/>
            <w:shd w:val="clear" w:color="auto" w:fill="auto"/>
            <w:vAlign w:val="center"/>
          </w:tcPr>
          <w:p w14:paraId="6B7F41B7" w14:textId="154349F0" w:rsidR="00673DDC" w:rsidRPr="00091E1B" w:rsidRDefault="00673DDC" w:rsidP="00673DDC">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End-of-Day stabilization for work within City Right-of-Way </w:t>
            </w:r>
          </w:p>
        </w:tc>
      </w:tr>
      <w:tr w:rsidR="007A0CE7" w:rsidRPr="00091E1B" w14:paraId="2D87525C" w14:textId="77777777" w:rsidTr="00D06D61">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27EA40C0"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60C2D58C" w14:textId="77777777" w:rsidR="007A0CE7" w:rsidRPr="00091E1B" w:rsidRDefault="007A0CE7" w:rsidP="0061336D">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Dust Control</w:t>
            </w:r>
          </w:p>
        </w:tc>
      </w:tr>
    </w:tbl>
    <w:p w14:paraId="41D8BEBD" w14:textId="0EBF71E8" w:rsidR="00093312" w:rsidRPr="00091E1B" w:rsidRDefault="00093312" w:rsidP="007B58BD">
      <w:pPr>
        <w:spacing w:after="0"/>
        <w:rPr>
          <w:rFonts w:ascii="Open Sans" w:hAnsi="Open Sans" w:cs="Open Sans"/>
          <w:sz w:val="18"/>
          <w:szCs w:val="18"/>
        </w:rPr>
      </w:pPr>
    </w:p>
    <w:tbl>
      <w:tblPr>
        <w:tblStyle w:val="PlainTable1"/>
        <w:tblW w:w="10705" w:type="dxa"/>
        <w:tblLook w:val="04A0" w:firstRow="1" w:lastRow="0" w:firstColumn="1" w:lastColumn="0" w:noHBand="0" w:noVBand="1"/>
      </w:tblPr>
      <w:tblGrid>
        <w:gridCol w:w="1615"/>
        <w:gridCol w:w="9090"/>
      </w:tblGrid>
      <w:tr w:rsidR="00D2331A" w:rsidRPr="00091E1B" w14:paraId="19480C5B" w14:textId="77777777" w:rsidTr="00D06D6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705" w:type="dxa"/>
            <w:gridSpan w:val="2"/>
            <w:shd w:val="clear" w:color="auto" w:fill="auto"/>
          </w:tcPr>
          <w:p w14:paraId="56C33152" w14:textId="5576B20A" w:rsidR="00D2331A" w:rsidRPr="00091E1B" w:rsidRDefault="00D2331A" w:rsidP="007A0CE7">
            <w:pPr>
              <w:pStyle w:val="ListParagraph"/>
              <w:numPr>
                <w:ilvl w:val="0"/>
                <w:numId w:val="2"/>
              </w:numPr>
              <w:rPr>
                <w:rFonts w:ascii="Open Sans" w:hAnsi="Open Sans" w:cs="Open Sans"/>
                <w:sz w:val="18"/>
                <w:szCs w:val="18"/>
              </w:rPr>
            </w:pPr>
            <w:r w:rsidRPr="00091E1B">
              <w:rPr>
                <w:rFonts w:ascii="Open Sans" w:hAnsi="Open Sans" w:cs="Open Sans"/>
                <w:sz w:val="18"/>
                <w:szCs w:val="18"/>
              </w:rPr>
              <w:t>Sediment Control BMPs</w:t>
            </w:r>
          </w:p>
        </w:tc>
      </w:tr>
      <w:tr w:rsidR="007A0CE7" w:rsidRPr="00091E1B" w14:paraId="26D528C8" w14:textId="77777777" w:rsidTr="00D06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14:paraId="2C1337B2" w14:textId="1A6B09FE" w:rsidR="007A0CE7" w:rsidRPr="00091E1B" w:rsidRDefault="007A0CE7" w:rsidP="00D2331A">
            <w:pPr>
              <w:jc w:val="center"/>
              <w:rPr>
                <w:rFonts w:ascii="Open Sans" w:hAnsi="Open Sans" w:cs="Open Sans"/>
                <w:sz w:val="18"/>
                <w:szCs w:val="18"/>
              </w:rPr>
            </w:pPr>
            <w:r w:rsidRPr="00091E1B">
              <w:rPr>
                <w:rFonts w:ascii="Open Sans" w:hAnsi="Open Sans" w:cs="Open Sans"/>
                <w:sz w:val="18"/>
                <w:szCs w:val="18"/>
              </w:rPr>
              <w:t>Page or Section</w:t>
            </w:r>
          </w:p>
        </w:tc>
        <w:tc>
          <w:tcPr>
            <w:tcW w:w="9090" w:type="dxa"/>
            <w:shd w:val="clear" w:color="auto" w:fill="auto"/>
          </w:tcPr>
          <w:p w14:paraId="784C6BEC" w14:textId="057A734D" w:rsidR="007A0CE7" w:rsidRPr="00091E1B" w:rsidRDefault="007A0CE7" w:rsidP="00D2331A">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i/>
                <w:sz w:val="18"/>
                <w:szCs w:val="18"/>
              </w:rPr>
              <w:t>The SWPPP addresses the following BMPs and include</w:t>
            </w:r>
            <w:r w:rsidR="001D2BCC">
              <w:rPr>
                <w:rFonts w:ascii="Open Sans" w:hAnsi="Open Sans" w:cs="Open Sans"/>
                <w:i/>
                <w:sz w:val="18"/>
                <w:szCs w:val="18"/>
              </w:rPr>
              <w:t>s</w:t>
            </w:r>
            <w:r w:rsidRPr="00091E1B">
              <w:rPr>
                <w:rFonts w:ascii="Open Sans" w:hAnsi="Open Sans" w:cs="Open Sans"/>
                <w:i/>
                <w:sz w:val="18"/>
                <w:szCs w:val="18"/>
              </w:rPr>
              <w:t xml:space="preserve"> City</w:t>
            </w:r>
            <w:r w:rsidR="001D2BCC">
              <w:rPr>
                <w:rFonts w:ascii="Open Sans" w:hAnsi="Open Sans" w:cs="Open Sans"/>
                <w:i/>
                <w:sz w:val="18"/>
                <w:szCs w:val="18"/>
              </w:rPr>
              <w:t>-</w:t>
            </w:r>
            <w:r w:rsidRPr="00091E1B">
              <w:rPr>
                <w:rFonts w:ascii="Open Sans" w:hAnsi="Open Sans" w:cs="Open Sans"/>
                <w:i/>
                <w:sz w:val="18"/>
                <w:szCs w:val="18"/>
              </w:rPr>
              <w:t>specific requirements as identified in Storm Water Standards Part 2 Chapter 5:</w:t>
            </w:r>
          </w:p>
        </w:tc>
      </w:tr>
      <w:tr w:rsidR="007A0CE7" w:rsidRPr="00091E1B" w14:paraId="46FAAF8A" w14:textId="77777777" w:rsidTr="00D06D61">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5ADB63D4"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2D91A1D8" w14:textId="22593048" w:rsidR="007A0CE7" w:rsidRPr="00091E1B" w:rsidRDefault="007B58BD" w:rsidP="0061336D">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Linear Sediment Controls/</w:t>
            </w:r>
            <w:r w:rsidR="007A0CE7" w:rsidRPr="00091E1B">
              <w:rPr>
                <w:rFonts w:ascii="Open Sans" w:hAnsi="Open Sans" w:cs="Open Sans"/>
                <w:sz w:val="18"/>
                <w:szCs w:val="18"/>
              </w:rPr>
              <w:t>Perimeter Controls</w:t>
            </w:r>
          </w:p>
        </w:tc>
      </w:tr>
      <w:tr w:rsidR="007A0CE7" w:rsidRPr="00091E1B" w14:paraId="2CF455C8" w14:textId="77777777" w:rsidTr="00D06D6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4E4B6152"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3CE15E88" w14:textId="01B604E0" w:rsidR="007A0CE7" w:rsidRPr="00091E1B" w:rsidRDefault="007A0CE7" w:rsidP="0061336D">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Storm Drain Inlet Protection</w:t>
            </w:r>
          </w:p>
        </w:tc>
      </w:tr>
      <w:tr w:rsidR="007A0CE7" w:rsidRPr="00091E1B" w14:paraId="603754C0" w14:textId="77777777" w:rsidTr="00D06D61">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6E6C2111"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453D6ACF" w14:textId="0EE2ABFC" w:rsidR="007A0CE7" w:rsidRPr="00091E1B" w:rsidRDefault="007A0CE7" w:rsidP="0061336D">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Sediment Trap/Basin</w:t>
            </w:r>
            <w:r w:rsidR="00673DDC">
              <w:rPr>
                <w:rFonts w:ascii="Open Sans" w:hAnsi="Open Sans" w:cs="Open Sans"/>
                <w:sz w:val="18"/>
                <w:szCs w:val="18"/>
              </w:rPr>
              <w:t xml:space="preserve">, must include procedures dewatering to address capacity and vector control. </w:t>
            </w:r>
          </w:p>
        </w:tc>
      </w:tr>
      <w:tr w:rsidR="007A0CE7" w:rsidRPr="00091E1B" w14:paraId="5A171E56" w14:textId="77777777" w:rsidTr="00D06D6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4BA70BCC" w14:textId="77777777" w:rsidR="007A0CE7" w:rsidRPr="00091E1B" w:rsidRDefault="007A0CE7" w:rsidP="0061336D">
            <w:pPr>
              <w:rPr>
                <w:rFonts w:ascii="Open Sans" w:hAnsi="Open Sans" w:cs="Open Sans"/>
                <w:sz w:val="18"/>
                <w:szCs w:val="18"/>
              </w:rPr>
            </w:pPr>
          </w:p>
        </w:tc>
        <w:tc>
          <w:tcPr>
            <w:tcW w:w="9090" w:type="dxa"/>
            <w:shd w:val="clear" w:color="auto" w:fill="auto"/>
            <w:vAlign w:val="center"/>
          </w:tcPr>
          <w:p w14:paraId="627C6AB9" w14:textId="28EC9C05" w:rsidR="007A0CE7" w:rsidRPr="00091E1B" w:rsidRDefault="007A0CE7" w:rsidP="0061336D">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sz w:val="18"/>
                <w:szCs w:val="18"/>
              </w:rPr>
              <w:t>Tracking Control/Street Sweeping</w:t>
            </w:r>
          </w:p>
        </w:tc>
      </w:tr>
    </w:tbl>
    <w:p w14:paraId="4086EB3D" w14:textId="250B306D" w:rsidR="00E50BB0" w:rsidRPr="00091E1B" w:rsidRDefault="00E50BB0" w:rsidP="007B58BD">
      <w:pPr>
        <w:spacing w:after="0"/>
        <w:rPr>
          <w:rFonts w:ascii="Open Sans" w:hAnsi="Open Sans" w:cs="Open Sans"/>
          <w:sz w:val="18"/>
          <w:szCs w:val="18"/>
        </w:rPr>
      </w:pPr>
    </w:p>
    <w:tbl>
      <w:tblPr>
        <w:tblStyle w:val="PlainTable1"/>
        <w:tblW w:w="10705" w:type="dxa"/>
        <w:tblLook w:val="04A0" w:firstRow="1" w:lastRow="0" w:firstColumn="1" w:lastColumn="0" w:noHBand="0" w:noVBand="1"/>
      </w:tblPr>
      <w:tblGrid>
        <w:gridCol w:w="1615"/>
        <w:gridCol w:w="9090"/>
      </w:tblGrid>
      <w:tr w:rsidR="00D2331A" w:rsidRPr="00091E1B" w14:paraId="4F1C4556" w14:textId="77777777" w:rsidTr="00D06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5" w:type="dxa"/>
            <w:gridSpan w:val="2"/>
            <w:shd w:val="clear" w:color="auto" w:fill="auto"/>
          </w:tcPr>
          <w:p w14:paraId="41680889" w14:textId="182A2B82" w:rsidR="00D2331A" w:rsidRPr="00091E1B" w:rsidRDefault="00D2331A" w:rsidP="007A0CE7">
            <w:pPr>
              <w:pStyle w:val="ListParagraph"/>
              <w:numPr>
                <w:ilvl w:val="0"/>
                <w:numId w:val="2"/>
              </w:numPr>
              <w:rPr>
                <w:rFonts w:ascii="Open Sans" w:hAnsi="Open Sans" w:cs="Open Sans"/>
                <w:sz w:val="18"/>
                <w:szCs w:val="18"/>
              </w:rPr>
            </w:pPr>
            <w:r w:rsidRPr="00091E1B">
              <w:rPr>
                <w:rFonts w:ascii="Open Sans" w:hAnsi="Open Sans" w:cs="Open Sans"/>
                <w:sz w:val="18"/>
                <w:szCs w:val="18"/>
              </w:rPr>
              <w:t>Runoff Control BMPs</w:t>
            </w:r>
          </w:p>
        </w:tc>
      </w:tr>
      <w:tr w:rsidR="007A0CE7" w:rsidRPr="00091E1B" w14:paraId="084E55BA" w14:textId="77777777" w:rsidTr="00D06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320833AA" w14:textId="62EE4500" w:rsidR="007A0CE7" w:rsidRPr="00091E1B" w:rsidRDefault="007A0CE7" w:rsidP="0061336D">
            <w:pPr>
              <w:jc w:val="center"/>
              <w:rPr>
                <w:rFonts w:ascii="Open Sans" w:hAnsi="Open Sans" w:cs="Open Sans"/>
                <w:sz w:val="18"/>
                <w:szCs w:val="18"/>
              </w:rPr>
            </w:pPr>
            <w:r w:rsidRPr="00091E1B">
              <w:rPr>
                <w:rFonts w:ascii="Open Sans" w:hAnsi="Open Sans" w:cs="Open Sans"/>
                <w:sz w:val="18"/>
                <w:szCs w:val="18"/>
              </w:rPr>
              <w:t>Page or Section</w:t>
            </w:r>
          </w:p>
        </w:tc>
        <w:tc>
          <w:tcPr>
            <w:tcW w:w="9090" w:type="dxa"/>
            <w:shd w:val="clear" w:color="auto" w:fill="auto"/>
          </w:tcPr>
          <w:p w14:paraId="7FB2C577" w14:textId="24D3DCD7" w:rsidR="007A0CE7" w:rsidRPr="00091E1B" w:rsidRDefault="007A0CE7" w:rsidP="00D2331A">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91E1B">
              <w:rPr>
                <w:rFonts w:ascii="Open Sans" w:hAnsi="Open Sans" w:cs="Open Sans"/>
                <w:i/>
                <w:sz w:val="18"/>
                <w:szCs w:val="18"/>
              </w:rPr>
              <w:t>The SWPPP addresses the following BMPs and include</w:t>
            </w:r>
            <w:r w:rsidR="001D2BCC">
              <w:rPr>
                <w:rFonts w:ascii="Open Sans" w:hAnsi="Open Sans" w:cs="Open Sans"/>
                <w:i/>
                <w:sz w:val="18"/>
                <w:szCs w:val="18"/>
              </w:rPr>
              <w:t>s</w:t>
            </w:r>
            <w:r w:rsidRPr="00091E1B">
              <w:rPr>
                <w:rFonts w:ascii="Open Sans" w:hAnsi="Open Sans" w:cs="Open Sans"/>
                <w:i/>
                <w:sz w:val="18"/>
                <w:szCs w:val="18"/>
              </w:rPr>
              <w:t xml:space="preserve"> City</w:t>
            </w:r>
            <w:r w:rsidR="001D2BCC">
              <w:rPr>
                <w:rFonts w:ascii="Open Sans" w:hAnsi="Open Sans" w:cs="Open Sans"/>
                <w:i/>
                <w:sz w:val="18"/>
                <w:szCs w:val="18"/>
              </w:rPr>
              <w:t>-</w:t>
            </w:r>
            <w:r w:rsidRPr="00091E1B">
              <w:rPr>
                <w:rFonts w:ascii="Open Sans" w:hAnsi="Open Sans" w:cs="Open Sans"/>
                <w:i/>
                <w:sz w:val="18"/>
                <w:szCs w:val="18"/>
              </w:rPr>
              <w:t>specific requirements as identified in Storm Water Standards Part 2 Chapter 5:</w:t>
            </w:r>
          </w:p>
        </w:tc>
      </w:tr>
      <w:tr w:rsidR="007A0CE7" w:rsidRPr="00091E1B" w14:paraId="5945ABF4" w14:textId="77777777" w:rsidTr="00D06D61">
        <w:trPr>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14:paraId="5E8805A2" w14:textId="77777777" w:rsidR="007A0CE7" w:rsidRPr="00091E1B" w:rsidRDefault="007A0CE7" w:rsidP="007A0CE7">
            <w:pPr>
              <w:rPr>
                <w:rFonts w:ascii="Open Sans" w:hAnsi="Open Sans" w:cs="Open Sans"/>
                <w:sz w:val="18"/>
                <w:szCs w:val="18"/>
              </w:rPr>
            </w:pPr>
          </w:p>
        </w:tc>
        <w:tc>
          <w:tcPr>
            <w:tcW w:w="9090" w:type="dxa"/>
            <w:shd w:val="clear" w:color="auto" w:fill="auto"/>
          </w:tcPr>
          <w:p w14:paraId="234CEDA6" w14:textId="532A6219" w:rsidR="007A0CE7" w:rsidRPr="00091E1B" w:rsidRDefault="007A0CE7" w:rsidP="007A0CE7">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7A0CE7">
              <w:rPr>
                <w:rFonts w:ascii="Open Sans" w:hAnsi="Open Sans" w:cs="Open Sans"/>
                <w:sz w:val="18"/>
                <w:szCs w:val="18"/>
              </w:rPr>
              <w:t>Dikes, Swales, and Slope Drains</w:t>
            </w:r>
          </w:p>
        </w:tc>
      </w:tr>
      <w:tr w:rsidR="007A0CE7" w:rsidRPr="00091E1B" w14:paraId="73DCC2EE" w14:textId="77777777" w:rsidTr="00D06D6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14:paraId="45E7F4F2" w14:textId="77777777" w:rsidR="007A0CE7" w:rsidRPr="00091E1B" w:rsidRDefault="007A0CE7" w:rsidP="007A0CE7">
            <w:pPr>
              <w:rPr>
                <w:rFonts w:ascii="Open Sans" w:hAnsi="Open Sans" w:cs="Open Sans"/>
                <w:sz w:val="18"/>
                <w:szCs w:val="18"/>
              </w:rPr>
            </w:pPr>
          </w:p>
        </w:tc>
        <w:tc>
          <w:tcPr>
            <w:tcW w:w="9090" w:type="dxa"/>
            <w:shd w:val="clear" w:color="auto" w:fill="auto"/>
          </w:tcPr>
          <w:p w14:paraId="6EACBD08" w14:textId="1C0248A7" w:rsidR="007A0CE7" w:rsidRPr="00091E1B" w:rsidRDefault="007A0CE7" w:rsidP="007A0CE7">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7A0CE7">
              <w:rPr>
                <w:rFonts w:ascii="Open Sans" w:hAnsi="Open Sans" w:cs="Open Sans"/>
                <w:sz w:val="18"/>
                <w:szCs w:val="18"/>
              </w:rPr>
              <w:t>Temporary Energy Dissipation</w:t>
            </w:r>
          </w:p>
        </w:tc>
      </w:tr>
    </w:tbl>
    <w:p w14:paraId="7A9D1766" w14:textId="77777777" w:rsidR="007B58BD" w:rsidRPr="00091E1B" w:rsidRDefault="007B58BD">
      <w:pPr>
        <w:rPr>
          <w:rFonts w:ascii="Open Sans" w:hAnsi="Open Sans" w:cs="Open Sans"/>
          <w:sz w:val="18"/>
          <w:szCs w:val="18"/>
        </w:rPr>
      </w:pPr>
    </w:p>
    <w:p w14:paraId="258F1BA5" w14:textId="5F90C33F" w:rsidR="0061336D" w:rsidRPr="00091E1B" w:rsidRDefault="0061336D">
      <w:pPr>
        <w:rPr>
          <w:rFonts w:ascii="Open Sans" w:hAnsi="Open Sans" w:cs="Open Sans"/>
          <w:sz w:val="18"/>
          <w:szCs w:val="18"/>
        </w:rPr>
      </w:pPr>
      <w:r w:rsidRPr="00091E1B">
        <w:rPr>
          <w:rFonts w:ascii="Open Sans" w:hAnsi="Open Sans" w:cs="Open Sans"/>
          <w:sz w:val="18"/>
          <w:szCs w:val="18"/>
        </w:rPr>
        <w:t xml:space="preserve">I have prepared this SWPPP and certify that it is compliant with the requirements </w:t>
      </w:r>
      <w:bookmarkStart w:id="0" w:name="_GoBack"/>
      <w:bookmarkEnd w:id="0"/>
      <w:r w:rsidR="000D0C30" w:rsidRPr="00091E1B">
        <w:rPr>
          <w:rFonts w:ascii="Open Sans" w:hAnsi="Open Sans" w:cs="Open Sans"/>
          <w:sz w:val="18"/>
          <w:szCs w:val="18"/>
        </w:rPr>
        <w:t xml:space="preserve">set forth in the City’s Storm Water Standards Manual.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4"/>
        <w:gridCol w:w="3162"/>
        <w:gridCol w:w="4174"/>
      </w:tblGrid>
      <w:tr w:rsidR="000D0C30" w:rsidRPr="00091E1B" w14:paraId="287432BC" w14:textId="77777777" w:rsidTr="00D6165F">
        <w:tc>
          <w:tcPr>
            <w:tcW w:w="3104" w:type="dxa"/>
          </w:tcPr>
          <w:p w14:paraId="12B1BA9C" w14:textId="77777777" w:rsidR="000D0C30" w:rsidRPr="00091E1B" w:rsidRDefault="000D0C30">
            <w:pPr>
              <w:rPr>
                <w:rFonts w:ascii="Open Sans" w:hAnsi="Open Sans" w:cs="Open Sans"/>
                <w:sz w:val="18"/>
                <w:szCs w:val="18"/>
              </w:rPr>
            </w:pPr>
          </w:p>
        </w:tc>
        <w:tc>
          <w:tcPr>
            <w:tcW w:w="3162" w:type="dxa"/>
          </w:tcPr>
          <w:p w14:paraId="4750B535" w14:textId="77777777" w:rsidR="000D0C30" w:rsidRPr="00091E1B" w:rsidRDefault="000D0C30">
            <w:pPr>
              <w:rPr>
                <w:rFonts w:ascii="Open Sans" w:hAnsi="Open Sans" w:cs="Open Sans"/>
                <w:sz w:val="18"/>
                <w:szCs w:val="18"/>
              </w:rPr>
            </w:pPr>
          </w:p>
        </w:tc>
        <w:tc>
          <w:tcPr>
            <w:tcW w:w="4174" w:type="dxa"/>
          </w:tcPr>
          <w:p w14:paraId="7E44977B" w14:textId="4F9F3F9F" w:rsidR="000D0C30" w:rsidRPr="00091E1B" w:rsidRDefault="00D6165F">
            <w:pPr>
              <w:rPr>
                <w:rFonts w:ascii="Open Sans" w:hAnsi="Open Sans" w:cs="Open Sans"/>
                <w:sz w:val="18"/>
                <w:szCs w:val="18"/>
              </w:rPr>
            </w:pPr>
            <w:r>
              <w:rPr>
                <w:rFonts w:ascii="Open Sans" w:hAnsi="Open Sans" w:cs="Open Sans"/>
                <w:sz w:val="18"/>
                <w:szCs w:val="18"/>
              </w:rPr>
              <w:t xml:space="preserve">          </w:t>
            </w:r>
          </w:p>
        </w:tc>
      </w:tr>
      <w:tr w:rsidR="000D0C30" w:rsidRPr="00091E1B" w14:paraId="6D53A168" w14:textId="77777777" w:rsidTr="00D6165F">
        <w:tc>
          <w:tcPr>
            <w:tcW w:w="3104" w:type="dxa"/>
          </w:tcPr>
          <w:p w14:paraId="0CCB2340" w14:textId="3ED9B4FF" w:rsidR="000D0C30" w:rsidRPr="00091E1B" w:rsidRDefault="000D0C30">
            <w:pPr>
              <w:rPr>
                <w:rFonts w:ascii="Open Sans" w:hAnsi="Open Sans" w:cs="Open Sans"/>
                <w:sz w:val="18"/>
                <w:szCs w:val="18"/>
              </w:rPr>
            </w:pPr>
            <w:r w:rsidRPr="00091E1B">
              <w:rPr>
                <w:rFonts w:ascii="Open Sans" w:hAnsi="Open Sans" w:cs="Open Sans"/>
                <w:sz w:val="18"/>
                <w:szCs w:val="18"/>
              </w:rPr>
              <w:t>Name</w:t>
            </w:r>
          </w:p>
        </w:tc>
        <w:tc>
          <w:tcPr>
            <w:tcW w:w="3162" w:type="dxa"/>
          </w:tcPr>
          <w:p w14:paraId="681416A1" w14:textId="410170F4" w:rsidR="000D0C30" w:rsidRPr="00091E1B" w:rsidRDefault="000D0C30">
            <w:pPr>
              <w:rPr>
                <w:rFonts w:ascii="Open Sans" w:hAnsi="Open Sans" w:cs="Open Sans"/>
                <w:sz w:val="18"/>
                <w:szCs w:val="18"/>
              </w:rPr>
            </w:pPr>
            <w:r w:rsidRPr="00091E1B">
              <w:rPr>
                <w:rFonts w:ascii="Open Sans" w:hAnsi="Open Sans" w:cs="Open Sans"/>
                <w:sz w:val="18"/>
                <w:szCs w:val="18"/>
              </w:rPr>
              <w:t>Certification #</w:t>
            </w:r>
          </w:p>
        </w:tc>
        <w:tc>
          <w:tcPr>
            <w:tcW w:w="4174" w:type="dxa"/>
          </w:tcPr>
          <w:p w14:paraId="65B50A29" w14:textId="6F572411" w:rsidR="000D0C30" w:rsidRPr="00091E1B" w:rsidRDefault="000D0C30">
            <w:pPr>
              <w:rPr>
                <w:rFonts w:ascii="Open Sans" w:hAnsi="Open Sans" w:cs="Open Sans"/>
                <w:sz w:val="18"/>
                <w:szCs w:val="18"/>
              </w:rPr>
            </w:pPr>
            <w:r w:rsidRPr="00091E1B">
              <w:rPr>
                <w:rFonts w:ascii="Open Sans" w:hAnsi="Open Sans" w:cs="Open Sans"/>
                <w:sz w:val="18"/>
                <w:szCs w:val="18"/>
              </w:rPr>
              <w:t>Date</w:t>
            </w:r>
          </w:p>
        </w:tc>
      </w:tr>
    </w:tbl>
    <w:p w14:paraId="00196A8A" w14:textId="77777777" w:rsidR="00EE17A5" w:rsidRDefault="00780D0A" w:rsidP="007A4C8D">
      <w:pPr>
        <w:jc w:val="both"/>
        <w:rPr>
          <w:rFonts w:ascii="Open Sans" w:hAnsi="Open Sans" w:cs="Open Sans"/>
          <w:sz w:val="20"/>
          <w:szCs w:val="20"/>
        </w:rPr>
      </w:pPr>
      <w:r w:rsidRPr="00091E1B">
        <w:rPr>
          <w:rFonts w:ascii="Open Sans" w:hAnsi="Open Sans" w:cs="Open Sans"/>
          <w:sz w:val="18"/>
          <w:szCs w:val="18"/>
        </w:rPr>
        <w:br w:type="page"/>
      </w:r>
      <w:r w:rsidRPr="00091E1B">
        <w:rPr>
          <w:rFonts w:ascii="Open Sans" w:hAnsi="Open Sans" w:cs="Open Sans"/>
          <w:sz w:val="20"/>
          <w:szCs w:val="20"/>
        </w:rPr>
        <w:lastRenderedPageBreak/>
        <w:t xml:space="preserve">A </w:t>
      </w:r>
      <w:r w:rsidR="001F01F5">
        <w:rPr>
          <w:rFonts w:ascii="Open Sans" w:hAnsi="Open Sans" w:cs="Open Sans"/>
          <w:sz w:val="20"/>
          <w:szCs w:val="20"/>
        </w:rPr>
        <w:t>scheduling/p</w:t>
      </w:r>
      <w:r w:rsidR="001F01F5" w:rsidRPr="00091E1B">
        <w:rPr>
          <w:rFonts w:ascii="Open Sans" w:hAnsi="Open Sans" w:cs="Open Sans"/>
          <w:sz w:val="20"/>
          <w:szCs w:val="20"/>
        </w:rPr>
        <w:t xml:space="preserve">hasing </w:t>
      </w:r>
      <w:r w:rsidR="001F01F5">
        <w:rPr>
          <w:rFonts w:ascii="Open Sans" w:hAnsi="Open Sans" w:cs="Open Sans"/>
          <w:sz w:val="20"/>
          <w:szCs w:val="20"/>
        </w:rPr>
        <w:t>p</w:t>
      </w:r>
      <w:r w:rsidR="001F01F5" w:rsidRPr="00091E1B">
        <w:rPr>
          <w:rFonts w:ascii="Open Sans" w:hAnsi="Open Sans" w:cs="Open Sans"/>
          <w:sz w:val="20"/>
          <w:szCs w:val="20"/>
        </w:rPr>
        <w:t xml:space="preserve">lan </w:t>
      </w:r>
      <w:r w:rsidRPr="00091E1B">
        <w:rPr>
          <w:rFonts w:ascii="Open Sans" w:hAnsi="Open Sans" w:cs="Open Sans"/>
          <w:sz w:val="20"/>
          <w:szCs w:val="20"/>
        </w:rPr>
        <w:t xml:space="preserve">must be developed for each project to address the major construction phases and activities included in </w:t>
      </w:r>
      <w:r w:rsidR="00F31F55" w:rsidRPr="00091E1B">
        <w:rPr>
          <w:rFonts w:ascii="Open Sans" w:hAnsi="Open Sans" w:cs="Open Sans"/>
          <w:sz w:val="20"/>
          <w:szCs w:val="20"/>
        </w:rPr>
        <w:t>th</w:t>
      </w:r>
      <w:r w:rsidR="00F31F55">
        <w:rPr>
          <w:rFonts w:ascii="Open Sans" w:hAnsi="Open Sans" w:cs="Open Sans"/>
          <w:sz w:val="20"/>
          <w:szCs w:val="20"/>
        </w:rPr>
        <w:t>e</w:t>
      </w:r>
      <w:r w:rsidR="00F31F55" w:rsidRPr="00091E1B">
        <w:rPr>
          <w:rFonts w:ascii="Open Sans" w:hAnsi="Open Sans" w:cs="Open Sans"/>
          <w:sz w:val="20"/>
          <w:szCs w:val="20"/>
        </w:rPr>
        <w:t xml:space="preserve"> </w:t>
      </w:r>
      <w:r w:rsidRPr="00091E1B">
        <w:rPr>
          <w:rFonts w:ascii="Open Sans" w:hAnsi="Open Sans" w:cs="Open Sans"/>
          <w:sz w:val="20"/>
          <w:szCs w:val="20"/>
        </w:rPr>
        <w:t xml:space="preserve">project and the implementation of BMPs in relation to construction activities. </w:t>
      </w:r>
      <w:r w:rsidRPr="00265995">
        <w:rPr>
          <w:rFonts w:ascii="Open Sans" w:hAnsi="Open Sans" w:cs="Open Sans"/>
          <w:sz w:val="20"/>
          <w:szCs w:val="20"/>
          <w:u w:val="single"/>
        </w:rPr>
        <w:t xml:space="preserve">It is the responsibility of the QSD to develop </w:t>
      </w:r>
      <w:r w:rsidR="002B6E33" w:rsidRPr="00265995">
        <w:rPr>
          <w:rFonts w:ascii="Open Sans" w:hAnsi="Open Sans" w:cs="Open Sans"/>
          <w:sz w:val="20"/>
          <w:szCs w:val="20"/>
          <w:u w:val="single"/>
        </w:rPr>
        <w:t>a</w:t>
      </w:r>
      <w:r w:rsidRPr="00265995">
        <w:rPr>
          <w:rFonts w:ascii="Open Sans" w:hAnsi="Open Sans" w:cs="Open Sans"/>
          <w:sz w:val="20"/>
          <w:szCs w:val="20"/>
          <w:u w:val="single"/>
        </w:rPr>
        <w:t xml:space="preserve"> project</w:t>
      </w:r>
      <w:r w:rsidR="00F31F55" w:rsidRPr="00265995">
        <w:rPr>
          <w:rFonts w:ascii="Open Sans" w:hAnsi="Open Sans" w:cs="Open Sans"/>
          <w:sz w:val="20"/>
          <w:szCs w:val="20"/>
          <w:u w:val="single"/>
        </w:rPr>
        <w:t>-</w:t>
      </w:r>
      <w:r w:rsidRPr="00265995">
        <w:rPr>
          <w:rFonts w:ascii="Open Sans" w:hAnsi="Open Sans" w:cs="Open Sans"/>
          <w:sz w:val="20"/>
          <w:szCs w:val="20"/>
          <w:u w:val="single"/>
        </w:rPr>
        <w:t xml:space="preserve">specific </w:t>
      </w:r>
      <w:r w:rsidR="001F01F5">
        <w:rPr>
          <w:rFonts w:ascii="Open Sans" w:hAnsi="Open Sans" w:cs="Open Sans"/>
          <w:sz w:val="20"/>
          <w:szCs w:val="20"/>
          <w:u w:val="single"/>
        </w:rPr>
        <w:t>scheduling/p</w:t>
      </w:r>
      <w:r w:rsidRPr="00265995">
        <w:rPr>
          <w:rFonts w:ascii="Open Sans" w:hAnsi="Open Sans" w:cs="Open Sans"/>
          <w:sz w:val="20"/>
          <w:szCs w:val="20"/>
          <w:u w:val="single"/>
        </w:rPr>
        <w:t>hasing</w:t>
      </w:r>
      <w:r w:rsidR="001F01F5">
        <w:rPr>
          <w:rFonts w:ascii="Open Sans" w:hAnsi="Open Sans" w:cs="Open Sans"/>
          <w:sz w:val="20"/>
          <w:szCs w:val="20"/>
          <w:u w:val="single"/>
        </w:rPr>
        <w:t xml:space="preserve"> p</w:t>
      </w:r>
      <w:r w:rsidRPr="00265995">
        <w:rPr>
          <w:rFonts w:ascii="Open Sans" w:hAnsi="Open Sans" w:cs="Open Sans"/>
          <w:sz w:val="20"/>
          <w:szCs w:val="20"/>
          <w:u w:val="single"/>
        </w:rPr>
        <w:t>lan clearly denoting BMP inst</w:t>
      </w:r>
      <w:r w:rsidR="001B1D41" w:rsidRPr="00265995">
        <w:rPr>
          <w:rFonts w:ascii="Open Sans" w:hAnsi="Open Sans" w:cs="Open Sans"/>
          <w:sz w:val="20"/>
          <w:szCs w:val="20"/>
          <w:u w:val="single"/>
        </w:rPr>
        <w:t>a</w:t>
      </w:r>
      <w:r w:rsidRPr="00265995">
        <w:rPr>
          <w:rFonts w:ascii="Open Sans" w:hAnsi="Open Sans" w:cs="Open Sans"/>
          <w:sz w:val="20"/>
          <w:szCs w:val="20"/>
          <w:u w:val="single"/>
        </w:rPr>
        <w:t>llation activities.</w:t>
      </w:r>
      <w:r w:rsidRPr="00091E1B">
        <w:rPr>
          <w:rFonts w:ascii="Open Sans" w:hAnsi="Open Sans" w:cs="Open Sans"/>
          <w:sz w:val="20"/>
          <w:szCs w:val="20"/>
        </w:rPr>
        <w:t xml:space="preserve">  Activities </w:t>
      </w:r>
      <w:r w:rsidR="00187B91">
        <w:rPr>
          <w:rFonts w:ascii="Open Sans" w:hAnsi="Open Sans" w:cs="Open Sans"/>
          <w:sz w:val="20"/>
          <w:szCs w:val="20"/>
        </w:rPr>
        <w:t>must be</w:t>
      </w:r>
      <w:r w:rsidR="00187B91" w:rsidRPr="00091E1B">
        <w:rPr>
          <w:rFonts w:ascii="Open Sans" w:hAnsi="Open Sans" w:cs="Open Sans"/>
          <w:sz w:val="20"/>
          <w:szCs w:val="20"/>
        </w:rPr>
        <w:t xml:space="preserve"> </w:t>
      </w:r>
      <w:r w:rsidRPr="00091E1B">
        <w:rPr>
          <w:rFonts w:ascii="Open Sans" w:hAnsi="Open Sans" w:cs="Open Sans"/>
          <w:sz w:val="20"/>
          <w:szCs w:val="20"/>
        </w:rPr>
        <w:t>presented in the order (sequence) th</w:t>
      </w:r>
      <w:r w:rsidR="002B6E33" w:rsidRPr="00091E1B">
        <w:rPr>
          <w:rFonts w:ascii="Open Sans" w:hAnsi="Open Sans" w:cs="Open Sans"/>
          <w:sz w:val="20"/>
          <w:szCs w:val="20"/>
        </w:rPr>
        <w:t>ey are expected to be completed</w:t>
      </w:r>
      <w:r w:rsidR="00265995">
        <w:rPr>
          <w:rFonts w:ascii="Open Sans" w:hAnsi="Open Sans" w:cs="Open Sans"/>
          <w:sz w:val="20"/>
          <w:szCs w:val="20"/>
        </w:rPr>
        <w:t>, with</w:t>
      </w:r>
      <w:r w:rsidRPr="00091E1B">
        <w:rPr>
          <w:rFonts w:ascii="Open Sans" w:hAnsi="Open Sans" w:cs="Open Sans"/>
          <w:sz w:val="20"/>
          <w:szCs w:val="20"/>
        </w:rPr>
        <w:t xml:space="preserve"> BMP installation activities indicated </w:t>
      </w:r>
      <w:r w:rsidRPr="00265995">
        <w:rPr>
          <w:rFonts w:ascii="Open Sans" w:hAnsi="Open Sans" w:cs="Open Sans"/>
          <w:i/>
          <w:sz w:val="20"/>
          <w:szCs w:val="20"/>
        </w:rPr>
        <w:t>in italics</w:t>
      </w:r>
      <w:r w:rsidRPr="00091E1B">
        <w:rPr>
          <w:rFonts w:ascii="Open Sans" w:hAnsi="Open Sans" w:cs="Open Sans"/>
          <w:sz w:val="20"/>
          <w:szCs w:val="20"/>
        </w:rPr>
        <w:t xml:space="preserve">. </w:t>
      </w:r>
      <w:r w:rsidR="00316572">
        <w:rPr>
          <w:rFonts w:ascii="Open Sans" w:hAnsi="Open Sans" w:cs="Open Sans"/>
          <w:sz w:val="20"/>
          <w:szCs w:val="20"/>
        </w:rPr>
        <w:t xml:space="preserve">Note: </w:t>
      </w:r>
      <w:r w:rsidR="00F31F55">
        <w:rPr>
          <w:rFonts w:ascii="Open Sans" w:hAnsi="Open Sans" w:cs="Open Sans"/>
          <w:sz w:val="20"/>
          <w:szCs w:val="20"/>
        </w:rPr>
        <w:t xml:space="preserve">Construction </w:t>
      </w:r>
      <w:r w:rsidR="00316572">
        <w:rPr>
          <w:rFonts w:ascii="Open Sans" w:hAnsi="Open Sans" w:cs="Open Sans"/>
          <w:sz w:val="20"/>
          <w:szCs w:val="20"/>
        </w:rPr>
        <w:t xml:space="preserve">activities and BMPs may occur or reoccur at different times throughout </w:t>
      </w:r>
      <w:r w:rsidR="00F31F55">
        <w:rPr>
          <w:rFonts w:ascii="Open Sans" w:hAnsi="Open Sans" w:cs="Open Sans"/>
          <w:sz w:val="20"/>
          <w:szCs w:val="20"/>
        </w:rPr>
        <w:t>some</w:t>
      </w:r>
      <w:r w:rsidR="00316572">
        <w:rPr>
          <w:rFonts w:ascii="Open Sans" w:hAnsi="Open Sans" w:cs="Open Sans"/>
          <w:sz w:val="20"/>
          <w:szCs w:val="20"/>
        </w:rPr>
        <w:t xml:space="preserve"> project</w:t>
      </w:r>
      <w:r w:rsidR="00F31F55">
        <w:rPr>
          <w:rFonts w:ascii="Open Sans" w:hAnsi="Open Sans" w:cs="Open Sans"/>
          <w:sz w:val="20"/>
          <w:szCs w:val="20"/>
        </w:rPr>
        <w:t>s</w:t>
      </w:r>
      <w:r w:rsidR="00316572">
        <w:rPr>
          <w:rFonts w:ascii="Open Sans" w:hAnsi="Open Sans" w:cs="Open Sans"/>
          <w:sz w:val="20"/>
          <w:szCs w:val="20"/>
        </w:rPr>
        <w:t xml:space="preserve">. </w:t>
      </w:r>
    </w:p>
    <w:p w14:paraId="07F1A050" w14:textId="313648C1" w:rsidR="007A4C8D" w:rsidRDefault="001F01F5" w:rsidP="007A4C8D">
      <w:pPr>
        <w:jc w:val="both"/>
        <w:rPr>
          <w:rFonts w:ascii="Open Sans" w:hAnsi="Open Sans" w:cs="Open Sans"/>
          <w:sz w:val="20"/>
          <w:szCs w:val="20"/>
        </w:rPr>
      </w:pPr>
      <w:r w:rsidRPr="008068C9">
        <w:rPr>
          <w:rFonts w:ascii="Open Sans" w:hAnsi="Open Sans" w:cs="Open Sans"/>
          <w:sz w:val="20"/>
          <w:szCs w:val="20"/>
        </w:rPr>
        <w:t xml:space="preserve">A scheduling/phasing plan must be </w:t>
      </w:r>
      <w:r w:rsidR="00EE17A5">
        <w:rPr>
          <w:rFonts w:ascii="Open Sans" w:hAnsi="Open Sans" w:cs="Open Sans"/>
          <w:sz w:val="20"/>
          <w:szCs w:val="20"/>
        </w:rPr>
        <w:t xml:space="preserve">prepared for each phase before the work is performed. </w:t>
      </w:r>
      <w:r w:rsidR="007A4C8D" w:rsidRPr="007A4C8D">
        <w:rPr>
          <w:rFonts w:ascii="Open Sans" w:hAnsi="Open Sans" w:cs="Open Sans"/>
          <w:sz w:val="20"/>
          <w:szCs w:val="20"/>
        </w:rPr>
        <w:t>The scheduling/phasing plan must be kept onsite and made available for inspection upon request by a representative of the City, SDRWQCB, or the SWRCB.</w:t>
      </w:r>
    </w:p>
    <w:p w14:paraId="58318350" w14:textId="686BA1DA" w:rsidR="00780D0A" w:rsidRPr="00091E1B" w:rsidRDefault="00265995">
      <w:pPr>
        <w:rPr>
          <w:rFonts w:ascii="Open Sans" w:hAnsi="Open Sans" w:cs="Open Sans"/>
          <w:b/>
          <w:sz w:val="20"/>
          <w:szCs w:val="20"/>
          <w:u w:val="single"/>
        </w:rPr>
      </w:pPr>
      <w:r w:rsidRPr="00091E1B">
        <w:rPr>
          <w:rFonts w:ascii="Open Sans" w:hAnsi="Open Sans" w:cs="Open Sans"/>
          <w:sz w:val="20"/>
          <w:szCs w:val="20"/>
        </w:rPr>
        <w:t>An example sequence of BMP installation activities for each</w:t>
      </w:r>
      <w:r>
        <w:rPr>
          <w:rFonts w:ascii="Open Sans" w:hAnsi="Open Sans" w:cs="Open Sans"/>
          <w:sz w:val="20"/>
          <w:szCs w:val="20"/>
        </w:rPr>
        <w:t xml:space="preserve"> phase</w:t>
      </w:r>
      <w:r w:rsidRPr="00091E1B">
        <w:rPr>
          <w:rFonts w:ascii="Open Sans" w:hAnsi="Open Sans" w:cs="Open Sans"/>
          <w:sz w:val="20"/>
          <w:szCs w:val="20"/>
        </w:rPr>
        <w:t xml:space="preserve"> is provided below</w:t>
      </w:r>
      <w:r>
        <w:rPr>
          <w:rFonts w:ascii="Open Sans" w:hAnsi="Open Sans" w:cs="Open Sans"/>
          <w:sz w:val="20"/>
          <w:szCs w:val="20"/>
        </w:rPr>
        <w:t xml:space="preserve"> for reference</w:t>
      </w:r>
      <w:r w:rsidRPr="00091E1B">
        <w:rPr>
          <w:rFonts w:ascii="Open Sans" w:hAnsi="Open Sans" w:cs="Open Sans"/>
          <w:sz w:val="20"/>
          <w:szCs w:val="20"/>
        </w:rPr>
        <w:t>.</w:t>
      </w:r>
    </w:p>
    <w:p w14:paraId="0F181D40" w14:textId="0A0BDF50" w:rsidR="00780D0A" w:rsidRPr="00091E1B" w:rsidRDefault="00091E1B" w:rsidP="00780D0A">
      <w:pPr>
        <w:jc w:val="both"/>
        <w:rPr>
          <w:rFonts w:ascii="Open Sans" w:hAnsi="Open Sans" w:cs="Open Sans"/>
          <w:b/>
          <w:sz w:val="20"/>
          <w:szCs w:val="20"/>
          <w:u w:val="single"/>
        </w:rPr>
      </w:pPr>
      <w:r>
        <w:rPr>
          <w:rFonts w:ascii="Open Sans" w:hAnsi="Open Sans" w:cs="Open Sans"/>
          <w:b/>
          <w:sz w:val="20"/>
          <w:szCs w:val="20"/>
          <w:u w:val="single"/>
        </w:rPr>
        <w:t xml:space="preserve">Example </w:t>
      </w:r>
      <w:r w:rsidR="002B6E33" w:rsidRPr="00091E1B">
        <w:rPr>
          <w:rFonts w:ascii="Open Sans" w:hAnsi="Open Sans" w:cs="Open Sans"/>
          <w:b/>
          <w:sz w:val="20"/>
          <w:szCs w:val="20"/>
          <w:u w:val="single"/>
        </w:rPr>
        <w:t xml:space="preserve">SWPPP </w:t>
      </w:r>
      <w:r w:rsidR="00780D0A" w:rsidRPr="00091E1B">
        <w:rPr>
          <w:rFonts w:ascii="Open Sans" w:hAnsi="Open Sans" w:cs="Open Sans"/>
          <w:b/>
          <w:sz w:val="20"/>
          <w:szCs w:val="20"/>
          <w:u w:val="single"/>
        </w:rPr>
        <w:t>Phase 1</w:t>
      </w:r>
      <w:r w:rsidR="001D2BCC">
        <w:rPr>
          <w:rFonts w:ascii="Open Sans" w:hAnsi="Open Sans" w:cs="Open Sans"/>
          <w:b/>
          <w:sz w:val="20"/>
          <w:szCs w:val="20"/>
          <w:u w:val="single"/>
        </w:rPr>
        <w:t xml:space="preserve"> </w:t>
      </w:r>
      <w:r w:rsidR="00780D0A" w:rsidRPr="00091E1B">
        <w:rPr>
          <w:rFonts w:ascii="Open Sans" w:hAnsi="Open Sans" w:cs="Open Sans"/>
          <w:b/>
          <w:sz w:val="20"/>
          <w:szCs w:val="20"/>
          <w:u w:val="single"/>
        </w:rPr>
        <w:t>- Mobilization</w:t>
      </w:r>
      <w:r w:rsidR="002B6E33" w:rsidRPr="00091E1B">
        <w:rPr>
          <w:rFonts w:ascii="Open Sans" w:hAnsi="Open Sans" w:cs="Open Sans"/>
          <w:b/>
          <w:sz w:val="20"/>
          <w:szCs w:val="20"/>
          <w:u w:val="single"/>
        </w:rPr>
        <w:t xml:space="preserve"> and Grading</w:t>
      </w:r>
      <w:r w:rsidR="00780D0A" w:rsidRPr="00091E1B">
        <w:rPr>
          <w:rFonts w:ascii="Open Sans" w:hAnsi="Open Sans" w:cs="Open Sans"/>
          <w:b/>
          <w:sz w:val="20"/>
          <w:szCs w:val="20"/>
          <w:u w:val="single"/>
        </w:rPr>
        <w:t xml:space="preserve"> </w:t>
      </w:r>
    </w:p>
    <w:tbl>
      <w:tblPr>
        <w:tblStyle w:val="TableGrid"/>
        <w:tblW w:w="0" w:type="auto"/>
        <w:tblInd w:w="445" w:type="dxa"/>
        <w:tblLook w:val="04A0" w:firstRow="1" w:lastRow="0" w:firstColumn="1" w:lastColumn="0" w:noHBand="0" w:noVBand="1"/>
      </w:tblPr>
      <w:tblGrid>
        <w:gridCol w:w="6840"/>
        <w:gridCol w:w="1350"/>
        <w:gridCol w:w="1440"/>
      </w:tblGrid>
      <w:tr w:rsidR="00926EF1" w:rsidRPr="00926EF1" w14:paraId="5A1FA4DD" w14:textId="77777777" w:rsidTr="00EE17A5">
        <w:tc>
          <w:tcPr>
            <w:tcW w:w="6840" w:type="dxa"/>
          </w:tcPr>
          <w:p w14:paraId="3B9D955A" w14:textId="51D9C6D1" w:rsidR="00926EF1" w:rsidRPr="00926EF1" w:rsidRDefault="00926EF1" w:rsidP="00926EF1">
            <w:pPr>
              <w:tabs>
                <w:tab w:val="left" w:pos="720"/>
              </w:tabs>
              <w:jc w:val="both"/>
              <w:rPr>
                <w:rFonts w:ascii="Open Sans" w:hAnsi="Open Sans" w:cs="Open Sans"/>
                <w:sz w:val="20"/>
                <w:szCs w:val="20"/>
              </w:rPr>
            </w:pPr>
            <w:r>
              <w:rPr>
                <w:rFonts w:ascii="Open Sans" w:hAnsi="Open Sans" w:cs="Open Sans"/>
                <w:sz w:val="20"/>
                <w:szCs w:val="20"/>
              </w:rPr>
              <w:t>Activity</w:t>
            </w:r>
          </w:p>
        </w:tc>
        <w:tc>
          <w:tcPr>
            <w:tcW w:w="1350" w:type="dxa"/>
          </w:tcPr>
          <w:p w14:paraId="27777B5C" w14:textId="2AAD1858" w:rsidR="00926EF1" w:rsidRPr="00926EF1" w:rsidRDefault="00926EF1" w:rsidP="00E86166">
            <w:pPr>
              <w:tabs>
                <w:tab w:val="left" w:pos="720"/>
              </w:tabs>
              <w:ind w:left="-106" w:right="-14"/>
              <w:jc w:val="center"/>
              <w:rPr>
                <w:rFonts w:ascii="Open Sans" w:hAnsi="Open Sans" w:cs="Open Sans"/>
                <w:sz w:val="20"/>
                <w:szCs w:val="20"/>
              </w:rPr>
            </w:pPr>
            <w:r>
              <w:rPr>
                <w:rFonts w:ascii="Open Sans" w:hAnsi="Open Sans" w:cs="Open Sans"/>
                <w:sz w:val="20"/>
                <w:szCs w:val="20"/>
              </w:rPr>
              <w:t>Start Date</w:t>
            </w:r>
          </w:p>
        </w:tc>
        <w:tc>
          <w:tcPr>
            <w:tcW w:w="1440" w:type="dxa"/>
          </w:tcPr>
          <w:p w14:paraId="2DC42DD9" w14:textId="01C59FD9" w:rsidR="00926EF1" w:rsidRPr="00926EF1" w:rsidRDefault="00926EF1" w:rsidP="00E86166">
            <w:pPr>
              <w:tabs>
                <w:tab w:val="left" w:pos="720"/>
              </w:tabs>
              <w:ind w:left="-106" w:right="-14"/>
              <w:jc w:val="center"/>
              <w:rPr>
                <w:rFonts w:ascii="Open Sans" w:hAnsi="Open Sans" w:cs="Open Sans"/>
                <w:sz w:val="20"/>
                <w:szCs w:val="20"/>
              </w:rPr>
            </w:pPr>
            <w:r>
              <w:rPr>
                <w:rFonts w:ascii="Open Sans" w:hAnsi="Open Sans" w:cs="Open Sans"/>
                <w:sz w:val="20"/>
                <w:szCs w:val="20"/>
              </w:rPr>
              <w:t>End Date</w:t>
            </w:r>
          </w:p>
        </w:tc>
      </w:tr>
      <w:tr w:rsidR="00926EF1" w:rsidRPr="00926EF1" w14:paraId="44445865" w14:textId="590BE3AD" w:rsidTr="00EE17A5">
        <w:tc>
          <w:tcPr>
            <w:tcW w:w="6840" w:type="dxa"/>
          </w:tcPr>
          <w:p w14:paraId="77EFC423" w14:textId="2424311C" w:rsidR="00926EF1" w:rsidRPr="00926EF1" w:rsidRDefault="00926EF1" w:rsidP="00CD5B70">
            <w:pPr>
              <w:pStyle w:val="ListParagraph"/>
              <w:numPr>
                <w:ilvl w:val="0"/>
                <w:numId w:val="3"/>
              </w:numPr>
              <w:tabs>
                <w:tab w:val="left" w:pos="517"/>
              </w:tabs>
              <w:ind w:left="517"/>
              <w:contextualSpacing w:val="0"/>
              <w:rPr>
                <w:rFonts w:ascii="Open Sans" w:hAnsi="Open Sans" w:cs="Open Sans"/>
                <w:sz w:val="20"/>
                <w:szCs w:val="20"/>
              </w:rPr>
            </w:pPr>
            <w:r w:rsidRPr="00926EF1">
              <w:rPr>
                <w:rFonts w:ascii="Open Sans" w:hAnsi="Open Sans" w:cs="Open Sans"/>
                <w:sz w:val="20"/>
                <w:szCs w:val="20"/>
              </w:rPr>
              <w:t xml:space="preserve">Survey and flag construction and laydown </w:t>
            </w:r>
            <w:r w:rsidR="00CD5B70">
              <w:rPr>
                <w:rFonts w:ascii="Open Sans" w:hAnsi="Open Sans" w:cs="Open Sans"/>
                <w:sz w:val="20"/>
                <w:szCs w:val="20"/>
              </w:rPr>
              <w:t>area</w:t>
            </w:r>
            <w:r w:rsidR="00CD5B70" w:rsidRPr="00926EF1">
              <w:rPr>
                <w:rFonts w:ascii="Open Sans" w:hAnsi="Open Sans" w:cs="Open Sans"/>
                <w:sz w:val="20"/>
                <w:szCs w:val="20"/>
              </w:rPr>
              <w:t xml:space="preserve"> </w:t>
            </w:r>
            <w:r w:rsidRPr="00926EF1">
              <w:rPr>
                <w:rFonts w:ascii="Open Sans" w:hAnsi="Open Sans" w:cs="Open Sans"/>
                <w:sz w:val="20"/>
                <w:szCs w:val="20"/>
              </w:rPr>
              <w:t>boundaries</w:t>
            </w:r>
          </w:p>
        </w:tc>
        <w:tc>
          <w:tcPr>
            <w:tcW w:w="1350" w:type="dxa"/>
          </w:tcPr>
          <w:p w14:paraId="38B6439B" w14:textId="77777777" w:rsidR="00926EF1" w:rsidRPr="00926EF1" w:rsidRDefault="00926EF1" w:rsidP="00926EF1">
            <w:pPr>
              <w:tabs>
                <w:tab w:val="left" w:pos="720"/>
              </w:tabs>
              <w:ind w:left="360"/>
              <w:jc w:val="center"/>
              <w:rPr>
                <w:rFonts w:ascii="Open Sans" w:hAnsi="Open Sans" w:cs="Open Sans"/>
                <w:sz w:val="20"/>
                <w:szCs w:val="20"/>
              </w:rPr>
            </w:pPr>
          </w:p>
        </w:tc>
        <w:tc>
          <w:tcPr>
            <w:tcW w:w="1440" w:type="dxa"/>
          </w:tcPr>
          <w:p w14:paraId="382A3B84" w14:textId="77777777" w:rsidR="00926EF1" w:rsidRPr="00926EF1" w:rsidRDefault="00926EF1" w:rsidP="00926EF1">
            <w:pPr>
              <w:tabs>
                <w:tab w:val="left" w:pos="720"/>
              </w:tabs>
              <w:ind w:left="360"/>
              <w:jc w:val="center"/>
              <w:rPr>
                <w:rFonts w:ascii="Open Sans" w:hAnsi="Open Sans" w:cs="Open Sans"/>
                <w:sz w:val="20"/>
                <w:szCs w:val="20"/>
              </w:rPr>
            </w:pPr>
          </w:p>
        </w:tc>
      </w:tr>
      <w:tr w:rsidR="00926EF1" w:rsidRPr="00926EF1" w14:paraId="4F63B8F6" w14:textId="4739FE5C" w:rsidTr="00EE17A5">
        <w:tc>
          <w:tcPr>
            <w:tcW w:w="6840" w:type="dxa"/>
          </w:tcPr>
          <w:p w14:paraId="0CFFE0E7" w14:textId="77777777" w:rsidR="00926EF1" w:rsidRPr="00926EF1" w:rsidRDefault="00926EF1" w:rsidP="00CD5B70">
            <w:pPr>
              <w:pStyle w:val="ListParagraph"/>
              <w:numPr>
                <w:ilvl w:val="0"/>
                <w:numId w:val="3"/>
              </w:numPr>
              <w:tabs>
                <w:tab w:val="left" w:pos="517"/>
              </w:tabs>
              <w:ind w:left="517"/>
              <w:contextualSpacing w:val="0"/>
              <w:rPr>
                <w:rFonts w:ascii="Open Sans" w:hAnsi="Open Sans" w:cs="Open Sans"/>
                <w:i/>
                <w:sz w:val="20"/>
                <w:szCs w:val="20"/>
              </w:rPr>
            </w:pPr>
            <w:r w:rsidRPr="00926EF1">
              <w:rPr>
                <w:rFonts w:ascii="Open Sans" w:hAnsi="Open Sans" w:cs="Open Sans"/>
                <w:i/>
                <w:sz w:val="20"/>
                <w:szCs w:val="20"/>
              </w:rPr>
              <w:t>Install perimeter control BMPs as shown on the SWPPP Map</w:t>
            </w:r>
          </w:p>
        </w:tc>
        <w:tc>
          <w:tcPr>
            <w:tcW w:w="1350" w:type="dxa"/>
          </w:tcPr>
          <w:p w14:paraId="65F0DFE3" w14:textId="77777777" w:rsidR="00926EF1" w:rsidRPr="00926EF1" w:rsidRDefault="00926EF1" w:rsidP="00926EF1">
            <w:pPr>
              <w:tabs>
                <w:tab w:val="left" w:pos="720"/>
              </w:tabs>
              <w:ind w:left="360"/>
              <w:jc w:val="center"/>
              <w:rPr>
                <w:rFonts w:ascii="Open Sans" w:hAnsi="Open Sans" w:cs="Open Sans"/>
                <w:i/>
                <w:sz w:val="20"/>
                <w:szCs w:val="20"/>
              </w:rPr>
            </w:pPr>
          </w:p>
        </w:tc>
        <w:tc>
          <w:tcPr>
            <w:tcW w:w="1440" w:type="dxa"/>
          </w:tcPr>
          <w:p w14:paraId="16DFED3C" w14:textId="77777777" w:rsidR="00926EF1" w:rsidRPr="00926EF1" w:rsidRDefault="00926EF1" w:rsidP="00926EF1">
            <w:pPr>
              <w:tabs>
                <w:tab w:val="left" w:pos="720"/>
              </w:tabs>
              <w:ind w:left="360"/>
              <w:jc w:val="center"/>
              <w:rPr>
                <w:rFonts w:ascii="Open Sans" w:hAnsi="Open Sans" w:cs="Open Sans"/>
                <w:i/>
                <w:sz w:val="20"/>
                <w:szCs w:val="20"/>
              </w:rPr>
            </w:pPr>
          </w:p>
        </w:tc>
      </w:tr>
      <w:tr w:rsidR="00926EF1" w:rsidRPr="00926EF1" w14:paraId="1A352D22" w14:textId="279CDA29" w:rsidTr="00EE17A5">
        <w:tc>
          <w:tcPr>
            <w:tcW w:w="6840" w:type="dxa"/>
          </w:tcPr>
          <w:p w14:paraId="3FBB944D" w14:textId="77777777" w:rsidR="00926EF1" w:rsidRPr="00926EF1" w:rsidRDefault="00926EF1" w:rsidP="00CD5B70">
            <w:pPr>
              <w:pStyle w:val="ListParagraph"/>
              <w:numPr>
                <w:ilvl w:val="0"/>
                <w:numId w:val="3"/>
              </w:numPr>
              <w:tabs>
                <w:tab w:val="left" w:pos="517"/>
              </w:tabs>
              <w:autoSpaceDE w:val="0"/>
              <w:autoSpaceDN w:val="0"/>
              <w:adjustRightInd w:val="0"/>
              <w:ind w:left="517"/>
              <w:contextualSpacing w:val="0"/>
              <w:rPr>
                <w:rFonts w:ascii="Open Sans" w:hAnsi="Open Sans" w:cs="Open Sans"/>
                <w:i/>
                <w:sz w:val="20"/>
                <w:szCs w:val="20"/>
              </w:rPr>
            </w:pPr>
            <w:r w:rsidRPr="00926EF1">
              <w:rPr>
                <w:rFonts w:ascii="Open Sans" w:hAnsi="Open Sans" w:cs="Open Sans"/>
                <w:i/>
                <w:sz w:val="20"/>
                <w:szCs w:val="20"/>
              </w:rPr>
              <w:t>Install construction entrances (rock) as shown on SWPPP Map</w:t>
            </w:r>
          </w:p>
        </w:tc>
        <w:tc>
          <w:tcPr>
            <w:tcW w:w="1350" w:type="dxa"/>
          </w:tcPr>
          <w:p w14:paraId="34A94766" w14:textId="77777777" w:rsidR="00926EF1" w:rsidRPr="00926EF1" w:rsidRDefault="00926EF1" w:rsidP="00926EF1">
            <w:pPr>
              <w:autoSpaceDE w:val="0"/>
              <w:autoSpaceDN w:val="0"/>
              <w:adjustRightInd w:val="0"/>
              <w:ind w:left="360"/>
              <w:jc w:val="center"/>
              <w:rPr>
                <w:rFonts w:ascii="Open Sans" w:hAnsi="Open Sans" w:cs="Open Sans"/>
                <w:i/>
                <w:sz w:val="20"/>
                <w:szCs w:val="20"/>
              </w:rPr>
            </w:pPr>
          </w:p>
        </w:tc>
        <w:tc>
          <w:tcPr>
            <w:tcW w:w="1440" w:type="dxa"/>
          </w:tcPr>
          <w:p w14:paraId="476A15AF" w14:textId="77777777" w:rsidR="00926EF1" w:rsidRPr="00926EF1" w:rsidRDefault="00926EF1" w:rsidP="00926EF1">
            <w:pPr>
              <w:autoSpaceDE w:val="0"/>
              <w:autoSpaceDN w:val="0"/>
              <w:adjustRightInd w:val="0"/>
              <w:ind w:left="360"/>
              <w:jc w:val="center"/>
              <w:rPr>
                <w:rFonts w:ascii="Open Sans" w:hAnsi="Open Sans" w:cs="Open Sans"/>
                <w:i/>
                <w:sz w:val="20"/>
                <w:szCs w:val="20"/>
              </w:rPr>
            </w:pPr>
          </w:p>
        </w:tc>
      </w:tr>
      <w:tr w:rsidR="00926EF1" w:rsidRPr="00926EF1" w14:paraId="01ACBD6D" w14:textId="4BCEBCA8" w:rsidTr="00EE17A5">
        <w:tc>
          <w:tcPr>
            <w:tcW w:w="6840" w:type="dxa"/>
          </w:tcPr>
          <w:p w14:paraId="05113F0E" w14:textId="7A25204F" w:rsidR="00926EF1" w:rsidRPr="00926EF1" w:rsidRDefault="00926EF1" w:rsidP="00CD5B70">
            <w:pPr>
              <w:pStyle w:val="ListParagraph"/>
              <w:numPr>
                <w:ilvl w:val="0"/>
                <w:numId w:val="3"/>
              </w:numPr>
              <w:tabs>
                <w:tab w:val="left" w:pos="517"/>
              </w:tabs>
              <w:autoSpaceDE w:val="0"/>
              <w:autoSpaceDN w:val="0"/>
              <w:adjustRightInd w:val="0"/>
              <w:ind w:left="517"/>
              <w:contextualSpacing w:val="0"/>
              <w:rPr>
                <w:rFonts w:ascii="Open Sans" w:hAnsi="Open Sans" w:cs="Open Sans"/>
                <w:sz w:val="20"/>
                <w:szCs w:val="20"/>
              </w:rPr>
            </w:pPr>
            <w:r w:rsidRPr="00926EF1">
              <w:rPr>
                <w:rFonts w:ascii="Open Sans" w:hAnsi="Open Sans" w:cs="Open Sans"/>
                <w:sz w:val="20"/>
                <w:szCs w:val="20"/>
              </w:rPr>
              <w:t xml:space="preserve">Prepare temporary </w:t>
            </w:r>
            <w:r w:rsidR="001D2BCC">
              <w:rPr>
                <w:rFonts w:ascii="Open Sans" w:hAnsi="Open Sans" w:cs="Open Sans"/>
                <w:sz w:val="20"/>
                <w:szCs w:val="20"/>
              </w:rPr>
              <w:t>p</w:t>
            </w:r>
            <w:r w:rsidRPr="00926EF1">
              <w:rPr>
                <w:rFonts w:ascii="Open Sans" w:hAnsi="Open Sans" w:cs="Open Sans"/>
                <w:sz w:val="20"/>
                <w:szCs w:val="20"/>
              </w:rPr>
              <w:t xml:space="preserve">arking and </w:t>
            </w:r>
            <w:r w:rsidR="001D2BCC">
              <w:rPr>
                <w:rFonts w:ascii="Open Sans" w:hAnsi="Open Sans" w:cs="Open Sans"/>
                <w:sz w:val="20"/>
                <w:szCs w:val="20"/>
              </w:rPr>
              <w:t>s</w:t>
            </w:r>
            <w:r w:rsidRPr="00926EF1">
              <w:rPr>
                <w:rFonts w:ascii="Open Sans" w:hAnsi="Open Sans" w:cs="Open Sans"/>
                <w:sz w:val="20"/>
                <w:szCs w:val="20"/>
              </w:rPr>
              <w:t xml:space="preserve">taging </w:t>
            </w:r>
            <w:r w:rsidR="001D2BCC">
              <w:rPr>
                <w:rFonts w:ascii="Open Sans" w:hAnsi="Open Sans" w:cs="Open Sans"/>
                <w:sz w:val="20"/>
                <w:szCs w:val="20"/>
              </w:rPr>
              <w:t>a</w:t>
            </w:r>
            <w:r w:rsidRPr="00926EF1">
              <w:rPr>
                <w:rFonts w:ascii="Open Sans" w:hAnsi="Open Sans" w:cs="Open Sans"/>
                <w:sz w:val="20"/>
                <w:szCs w:val="20"/>
              </w:rPr>
              <w:t>reas</w:t>
            </w:r>
          </w:p>
        </w:tc>
        <w:tc>
          <w:tcPr>
            <w:tcW w:w="1350" w:type="dxa"/>
          </w:tcPr>
          <w:p w14:paraId="6B9C4950" w14:textId="77777777" w:rsidR="00926EF1" w:rsidRPr="00926EF1" w:rsidRDefault="00926EF1" w:rsidP="00926EF1">
            <w:pPr>
              <w:autoSpaceDE w:val="0"/>
              <w:autoSpaceDN w:val="0"/>
              <w:adjustRightInd w:val="0"/>
              <w:ind w:left="360"/>
              <w:jc w:val="center"/>
              <w:rPr>
                <w:rFonts w:ascii="Open Sans" w:hAnsi="Open Sans" w:cs="Open Sans"/>
                <w:sz w:val="20"/>
                <w:szCs w:val="20"/>
              </w:rPr>
            </w:pPr>
          </w:p>
        </w:tc>
        <w:tc>
          <w:tcPr>
            <w:tcW w:w="1440" w:type="dxa"/>
          </w:tcPr>
          <w:p w14:paraId="552849F4" w14:textId="77777777" w:rsidR="00926EF1" w:rsidRPr="00926EF1" w:rsidRDefault="00926EF1" w:rsidP="00926EF1">
            <w:pPr>
              <w:autoSpaceDE w:val="0"/>
              <w:autoSpaceDN w:val="0"/>
              <w:adjustRightInd w:val="0"/>
              <w:ind w:left="360"/>
              <w:jc w:val="center"/>
              <w:rPr>
                <w:rFonts w:ascii="Open Sans" w:hAnsi="Open Sans" w:cs="Open Sans"/>
                <w:sz w:val="20"/>
                <w:szCs w:val="20"/>
              </w:rPr>
            </w:pPr>
          </w:p>
        </w:tc>
      </w:tr>
      <w:tr w:rsidR="00926EF1" w:rsidRPr="00926EF1" w14:paraId="215A3AB7" w14:textId="05A9F614" w:rsidTr="00EE17A5">
        <w:tc>
          <w:tcPr>
            <w:tcW w:w="6840" w:type="dxa"/>
          </w:tcPr>
          <w:p w14:paraId="5AEBC10F" w14:textId="7D557AB8" w:rsidR="00926EF1" w:rsidRPr="00926EF1" w:rsidRDefault="00926EF1" w:rsidP="00CD5B70">
            <w:pPr>
              <w:pStyle w:val="ListParagraph"/>
              <w:numPr>
                <w:ilvl w:val="0"/>
                <w:numId w:val="3"/>
              </w:numPr>
              <w:tabs>
                <w:tab w:val="left" w:pos="517"/>
              </w:tabs>
              <w:autoSpaceDE w:val="0"/>
              <w:autoSpaceDN w:val="0"/>
              <w:adjustRightInd w:val="0"/>
              <w:ind w:left="517"/>
              <w:contextualSpacing w:val="0"/>
              <w:rPr>
                <w:rFonts w:ascii="Open Sans" w:hAnsi="Open Sans" w:cs="Open Sans"/>
                <w:i/>
                <w:sz w:val="20"/>
                <w:szCs w:val="20"/>
              </w:rPr>
            </w:pPr>
            <w:r w:rsidRPr="00926EF1">
              <w:rPr>
                <w:rFonts w:ascii="Open Sans" w:hAnsi="Open Sans" w:cs="Open Sans"/>
                <w:i/>
                <w:sz w:val="20"/>
                <w:szCs w:val="20"/>
              </w:rPr>
              <w:t xml:space="preserve">Install inlet protection as shown on SWPPP Map </w:t>
            </w:r>
          </w:p>
        </w:tc>
        <w:tc>
          <w:tcPr>
            <w:tcW w:w="1350" w:type="dxa"/>
          </w:tcPr>
          <w:p w14:paraId="7A7F340F" w14:textId="77777777" w:rsidR="00926EF1" w:rsidRPr="00926EF1" w:rsidRDefault="00926EF1" w:rsidP="00926EF1">
            <w:pPr>
              <w:autoSpaceDE w:val="0"/>
              <w:autoSpaceDN w:val="0"/>
              <w:adjustRightInd w:val="0"/>
              <w:ind w:left="360"/>
              <w:jc w:val="center"/>
              <w:rPr>
                <w:rFonts w:ascii="Open Sans" w:hAnsi="Open Sans" w:cs="Open Sans"/>
                <w:i/>
                <w:sz w:val="20"/>
                <w:szCs w:val="20"/>
              </w:rPr>
            </w:pPr>
          </w:p>
        </w:tc>
        <w:tc>
          <w:tcPr>
            <w:tcW w:w="1440" w:type="dxa"/>
          </w:tcPr>
          <w:p w14:paraId="645207F9" w14:textId="77777777" w:rsidR="00926EF1" w:rsidRPr="00926EF1" w:rsidRDefault="00926EF1" w:rsidP="00926EF1">
            <w:pPr>
              <w:autoSpaceDE w:val="0"/>
              <w:autoSpaceDN w:val="0"/>
              <w:adjustRightInd w:val="0"/>
              <w:ind w:left="360"/>
              <w:jc w:val="center"/>
              <w:rPr>
                <w:rFonts w:ascii="Open Sans" w:hAnsi="Open Sans" w:cs="Open Sans"/>
                <w:i/>
                <w:sz w:val="20"/>
                <w:szCs w:val="20"/>
              </w:rPr>
            </w:pPr>
          </w:p>
        </w:tc>
      </w:tr>
      <w:tr w:rsidR="00926EF1" w:rsidRPr="00926EF1" w14:paraId="00A0AED3" w14:textId="3A08C9D4" w:rsidTr="00EE17A5">
        <w:tc>
          <w:tcPr>
            <w:tcW w:w="6840" w:type="dxa"/>
          </w:tcPr>
          <w:p w14:paraId="1D8B35EE" w14:textId="5351E725" w:rsidR="00926EF1" w:rsidRPr="00926EF1" w:rsidRDefault="00926EF1" w:rsidP="00CD5B70">
            <w:pPr>
              <w:pStyle w:val="ListParagraph"/>
              <w:numPr>
                <w:ilvl w:val="0"/>
                <w:numId w:val="3"/>
              </w:numPr>
              <w:tabs>
                <w:tab w:val="left" w:pos="517"/>
              </w:tabs>
              <w:autoSpaceDE w:val="0"/>
              <w:autoSpaceDN w:val="0"/>
              <w:adjustRightInd w:val="0"/>
              <w:ind w:left="517"/>
              <w:contextualSpacing w:val="0"/>
              <w:rPr>
                <w:rFonts w:ascii="Open Sans" w:hAnsi="Open Sans" w:cs="Open Sans"/>
                <w:i/>
                <w:sz w:val="20"/>
                <w:szCs w:val="20"/>
              </w:rPr>
            </w:pPr>
            <w:r w:rsidRPr="00926EF1">
              <w:rPr>
                <w:rFonts w:ascii="Open Sans" w:hAnsi="Open Sans" w:cs="Open Sans"/>
                <w:sz w:val="20"/>
                <w:szCs w:val="20"/>
              </w:rPr>
              <w:t>Begin clearing</w:t>
            </w:r>
            <w:r w:rsidR="001D2BCC">
              <w:rPr>
                <w:rFonts w:ascii="Open Sans" w:hAnsi="Open Sans" w:cs="Open Sans"/>
                <w:sz w:val="20"/>
                <w:szCs w:val="20"/>
              </w:rPr>
              <w:t xml:space="preserve"> and</w:t>
            </w:r>
            <w:r w:rsidRPr="00926EF1">
              <w:rPr>
                <w:rFonts w:ascii="Open Sans" w:hAnsi="Open Sans" w:cs="Open Sans"/>
                <w:sz w:val="20"/>
                <w:szCs w:val="20"/>
              </w:rPr>
              <w:t xml:space="preserve"> grubbing </w:t>
            </w:r>
          </w:p>
        </w:tc>
        <w:tc>
          <w:tcPr>
            <w:tcW w:w="1350" w:type="dxa"/>
          </w:tcPr>
          <w:p w14:paraId="12A199A2" w14:textId="77777777" w:rsidR="00926EF1" w:rsidRPr="00926EF1" w:rsidRDefault="00926EF1" w:rsidP="00926EF1">
            <w:pPr>
              <w:autoSpaceDE w:val="0"/>
              <w:autoSpaceDN w:val="0"/>
              <w:adjustRightInd w:val="0"/>
              <w:ind w:left="360"/>
              <w:jc w:val="center"/>
              <w:rPr>
                <w:rFonts w:ascii="Open Sans" w:hAnsi="Open Sans" w:cs="Open Sans"/>
                <w:sz w:val="20"/>
                <w:szCs w:val="20"/>
              </w:rPr>
            </w:pPr>
          </w:p>
        </w:tc>
        <w:tc>
          <w:tcPr>
            <w:tcW w:w="1440" w:type="dxa"/>
          </w:tcPr>
          <w:p w14:paraId="7E3392D8" w14:textId="77777777" w:rsidR="00926EF1" w:rsidRPr="00926EF1" w:rsidRDefault="00926EF1" w:rsidP="00926EF1">
            <w:pPr>
              <w:autoSpaceDE w:val="0"/>
              <w:autoSpaceDN w:val="0"/>
              <w:adjustRightInd w:val="0"/>
              <w:ind w:left="360"/>
              <w:jc w:val="center"/>
              <w:rPr>
                <w:rFonts w:ascii="Open Sans" w:hAnsi="Open Sans" w:cs="Open Sans"/>
                <w:sz w:val="20"/>
                <w:szCs w:val="20"/>
              </w:rPr>
            </w:pPr>
          </w:p>
        </w:tc>
      </w:tr>
      <w:tr w:rsidR="00926EF1" w:rsidRPr="00926EF1" w14:paraId="00A83823" w14:textId="1B955797" w:rsidTr="00EE17A5">
        <w:tc>
          <w:tcPr>
            <w:tcW w:w="6840" w:type="dxa"/>
          </w:tcPr>
          <w:p w14:paraId="2F5F9372" w14:textId="66E5B41A" w:rsidR="00926EF1" w:rsidRPr="00926EF1" w:rsidRDefault="00926EF1" w:rsidP="00CD5B70">
            <w:pPr>
              <w:pStyle w:val="ListParagraph"/>
              <w:numPr>
                <w:ilvl w:val="0"/>
                <w:numId w:val="3"/>
              </w:numPr>
              <w:tabs>
                <w:tab w:val="left" w:pos="517"/>
              </w:tabs>
              <w:autoSpaceDE w:val="0"/>
              <w:autoSpaceDN w:val="0"/>
              <w:adjustRightInd w:val="0"/>
              <w:ind w:left="517"/>
              <w:contextualSpacing w:val="0"/>
              <w:rPr>
                <w:rFonts w:ascii="Open Sans" w:hAnsi="Open Sans" w:cs="Open Sans"/>
                <w:i/>
                <w:sz w:val="20"/>
                <w:szCs w:val="20"/>
              </w:rPr>
            </w:pPr>
            <w:r w:rsidRPr="00926EF1">
              <w:rPr>
                <w:rFonts w:ascii="Open Sans" w:hAnsi="Open Sans" w:cs="Open Sans"/>
                <w:i/>
                <w:sz w:val="20"/>
                <w:szCs w:val="20"/>
              </w:rPr>
              <w:t xml:space="preserve">Temporarily stabilize </w:t>
            </w:r>
            <w:r w:rsidR="001D2BCC">
              <w:rPr>
                <w:rFonts w:ascii="Open Sans" w:hAnsi="Open Sans" w:cs="Open Sans"/>
                <w:i/>
                <w:sz w:val="20"/>
                <w:szCs w:val="20"/>
              </w:rPr>
              <w:t xml:space="preserve">disturbed areas </w:t>
            </w:r>
            <w:r w:rsidRPr="00926EF1">
              <w:rPr>
                <w:rFonts w:ascii="Open Sans" w:hAnsi="Open Sans" w:cs="Open Sans"/>
                <w:i/>
                <w:sz w:val="20"/>
                <w:szCs w:val="20"/>
              </w:rPr>
              <w:t>throughout construction</w:t>
            </w:r>
          </w:p>
        </w:tc>
        <w:tc>
          <w:tcPr>
            <w:tcW w:w="1350" w:type="dxa"/>
          </w:tcPr>
          <w:p w14:paraId="0B26D36E" w14:textId="77777777" w:rsidR="00926EF1" w:rsidRPr="00926EF1" w:rsidRDefault="00926EF1" w:rsidP="00926EF1">
            <w:pPr>
              <w:autoSpaceDE w:val="0"/>
              <w:autoSpaceDN w:val="0"/>
              <w:adjustRightInd w:val="0"/>
              <w:ind w:left="360"/>
              <w:jc w:val="center"/>
              <w:rPr>
                <w:rFonts w:ascii="Open Sans" w:hAnsi="Open Sans" w:cs="Open Sans"/>
                <w:i/>
                <w:sz w:val="20"/>
                <w:szCs w:val="20"/>
              </w:rPr>
            </w:pPr>
          </w:p>
        </w:tc>
        <w:tc>
          <w:tcPr>
            <w:tcW w:w="1440" w:type="dxa"/>
          </w:tcPr>
          <w:p w14:paraId="4B4DFDB8" w14:textId="77777777" w:rsidR="00926EF1" w:rsidRPr="00926EF1" w:rsidRDefault="00926EF1" w:rsidP="00926EF1">
            <w:pPr>
              <w:autoSpaceDE w:val="0"/>
              <w:autoSpaceDN w:val="0"/>
              <w:adjustRightInd w:val="0"/>
              <w:ind w:left="360"/>
              <w:jc w:val="center"/>
              <w:rPr>
                <w:rFonts w:ascii="Open Sans" w:hAnsi="Open Sans" w:cs="Open Sans"/>
                <w:i/>
                <w:sz w:val="20"/>
                <w:szCs w:val="20"/>
              </w:rPr>
            </w:pPr>
          </w:p>
        </w:tc>
      </w:tr>
      <w:tr w:rsidR="00926EF1" w:rsidRPr="00926EF1" w14:paraId="18543704" w14:textId="0A0B48B9" w:rsidTr="00EE17A5">
        <w:tc>
          <w:tcPr>
            <w:tcW w:w="6840" w:type="dxa"/>
          </w:tcPr>
          <w:p w14:paraId="507E4CC6" w14:textId="153B4468" w:rsidR="00926EF1" w:rsidRPr="00926EF1" w:rsidRDefault="00926EF1" w:rsidP="00CD5B70">
            <w:pPr>
              <w:pStyle w:val="ListParagraph"/>
              <w:numPr>
                <w:ilvl w:val="0"/>
                <w:numId w:val="3"/>
              </w:numPr>
              <w:tabs>
                <w:tab w:val="left" w:pos="517"/>
              </w:tabs>
              <w:autoSpaceDE w:val="0"/>
              <w:autoSpaceDN w:val="0"/>
              <w:adjustRightInd w:val="0"/>
              <w:ind w:left="517"/>
              <w:contextualSpacing w:val="0"/>
              <w:rPr>
                <w:rFonts w:ascii="Open Sans" w:hAnsi="Open Sans" w:cs="Open Sans"/>
                <w:i/>
                <w:sz w:val="20"/>
                <w:szCs w:val="20"/>
              </w:rPr>
            </w:pPr>
            <w:r w:rsidRPr="00926EF1">
              <w:rPr>
                <w:rFonts w:ascii="Open Sans" w:hAnsi="Open Sans" w:cs="Open Sans"/>
                <w:i/>
                <w:sz w:val="20"/>
                <w:szCs w:val="20"/>
              </w:rPr>
              <w:t>Begin permanent stabilization as areas are brought to final grade</w:t>
            </w:r>
          </w:p>
        </w:tc>
        <w:tc>
          <w:tcPr>
            <w:tcW w:w="1350" w:type="dxa"/>
          </w:tcPr>
          <w:p w14:paraId="25137469" w14:textId="77777777" w:rsidR="00926EF1" w:rsidRPr="00926EF1" w:rsidRDefault="00926EF1" w:rsidP="00926EF1">
            <w:pPr>
              <w:autoSpaceDE w:val="0"/>
              <w:autoSpaceDN w:val="0"/>
              <w:adjustRightInd w:val="0"/>
              <w:ind w:left="360"/>
              <w:jc w:val="center"/>
              <w:rPr>
                <w:rFonts w:ascii="Open Sans" w:hAnsi="Open Sans" w:cs="Open Sans"/>
                <w:i/>
                <w:sz w:val="20"/>
                <w:szCs w:val="20"/>
              </w:rPr>
            </w:pPr>
          </w:p>
        </w:tc>
        <w:tc>
          <w:tcPr>
            <w:tcW w:w="1440" w:type="dxa"/>
          </w:tcPr>
          <w:p w14:paraId="6DF1A29E" w14:textId="77777777" w:rsidR="00926EF1" w:rsidRPr="00926EF1" w:rsidRDefault="00926EF1" w:rsidP="00926EF1">
            <w:pPr>
              <w:autoSpaceDE w:val="0"/>
              <w:autoSpaceDN w:val="0"/>
              <w:adjustRightInd w:val="0"/>
              <w:ind w:left="360"/>
              <w:jc w:val="center"/>
              <w:rPr>
                <w:rFonts w:ascii="Open Sans" w:hAnsi="Open Sans" w:cs="Open Sans"/>
                <w:i/>
                <w:sz w:val="20"/>
                <w:szCs w:val="20"/>
              </w:rPr>
            </w:pPr>
          </w:p>
        </w:tc>
      </w:tr>
    </w:tbl>
    <w:p w14:paraId="2DAD6253" w14:textId="29A4E003" w:rsidR="002B6E33" w:rsidRPr="00091E1B" w:rsidRDefault="002B6E33" w:rsidP="001F01F5">
      <w:pPr>
        <w:spacing w:after="0"/>
        <w:rPr>
          <w:rFonts w:ascii="Open Sans" w:hAnsi="Open Sans" w:cs="Open Sans"/>
          <w:b/>
          <w:sz w:val="20"/>
          <w:szCs w:val="20"/>
          <w:u w:val="single"/>
        </w:rPr>
      </w:pPr>
    </w:p>
    <w:p w14:paraId="570A74AE" w14:textId="46D6AA6E" w:rsidR="002B6E33" w:rsidRDefault="00091E1B" w:rsidP="002B6E33">
      <w:pPr>
        <w:jc w:val="both"/>
        <w:rPr>
          <w:rFonts w:ascii="Open Sans" w:hAnsi="Open Sans" w:cs="Open Sans"/>
          <w:b/>
          <w:sz w:val="20"/>
          <w:szCs w:val="20"/>
          <w:u w:val="single"/>
        </w:rPr>
      </w:pPr>
      <w:r>
        <w:rPr>
          <w:rFonts w:ascii="Open Sans" w:hAnsi="Open Sans" w:cs="Open Sans"/>
          <w:b/>
          <w:sz w:val="20"/>
          <w:szCs w:val="20"/>
          <w:u w:val="single"/>
        </w:rPr>
        <w:t xml:space="preserve">Example </w:t>
      </w:r>
      <w:r w:rsidRPr="00091E1B">
        <w:rPr>
          <w:rFonts w:ascii="Open Sans" w:hAnsi="Open Sans" w:cs="Open Sans"/>
          <w:b/>
          <w:sz w:val="20"/>
          <w:szCs w:val="20"/>
          <w:u w:val="single"/>
        </w:rPr>
        <w:t xml:space="preserve">SWPPP </w:t>
      </w:r>
      <w:r w:rsidR="002B6E33" w:rsidRPr="00091E1B">
        <w:rPr>
          <w:rFonts w:ascii="Open Sans" w:hAnsi="Open Sans" w:cs="Open Sans"/>
          <w:b/>
          <w:sz w:val="20"/>
          <w:szCs w:val="20"/>
          <w:u w:val="single"/>
        </w:rPr>
        <w:t>Phase 2</w:t>
      </w:r>
      <w:r w:rsidR="001D2BCC">
        <w:rPr>
          <w:rFonts w:ascii="Open Sans" w:hAnsi="Open Sans" w:cs="Open Sans"/>
          <w:b/>
          <w:sz w:val="20"/>
          <w:szCs w:val="20"/>
          <w:u w:val="single"/>
        </w:rPr>
        <w:t xml:space="preserve"> -</w:t>
      </w:r>
      <w:r w:rsidR="002B6E33" w:rsidRPr="00091E1B">
        <w:rPr>
          <w:rFonts w:ascii="Open Sans" w:hAnsi="Open Sans" w:cs="Open Sans"/>
          <w:b/>
          <w:sz w:val="20"/>
          <w:szCs w:val="20"/>
          <w:u w:val="single"/>
        </w:rPr>
        <w:t xml:space="preserve"> Foundations, Utilities, &amp; Roadways Construction </w:t>
      </w:r>
    </w:p>
    <w:tbl>
      <w:tblPr>
        <w:tblStyle w:val="TableGrid"/>
        <w:tblW w:w="0" w:type="auto"/>
        <w:tblInd w:w="445" w:type="dxa"/>
        <w:tblLook w:val="04A0" w:firstRow="1" w:lastRow="0" w:firstColumn="1" w:lastColumn="0" w:noHBand="0" w:noVBand="1"/>
      </w:tblPr>
      <w:tblGrid>
        <w:gridCol w:w="6840"/>
        <w:gridCol w:w="1350"/>
        <w:gridCol w:w="1440"/>
      </w:tblGrid>
      <w:tr w:rsidR="00926EF1" w:rsidRPr="00926EF1" w14:paraId="0D89252D" w14:textId="77777777" w:rsidTr="00EE17A5">
        <w:tc>
          <w:tcPr>
            <w:tcW w:w="6840" w:type="dxa"/>
          </w:tcPr>
          <w:p w14:paraId="267A943A" w14:textId="77777777" w:rsidR="00926EF1" w:rsidRPr="00926EF1" w:rsidRDefault="00926EF1" w:rsidP="00A40C36">
            <w:pPr>
              <w:tabs>
                <w:tab w:val="left" w:pos="720"/>
              </w:tabs>
              <w:jc w:val="both"/>
              <w:rPr>
                <w:rFonts w:ascii="Open Sans" w:hAnsi="Open Sans" w:cs="Open Sans"/>
                <w:sz w:val="20"/>
                <w:szCs w:val="20"/>
              </w:rPr>
            </w:pPr>
            <w:r>
              <w:rPr>
                <w:rFonts w:ascii="Open Sans" w:hAnsi="Open Sans" w:cs="Open Sans"/>
                <w:sz w:val="20"/>
                <w:szCs w:val="20"/>
              </w:rPr>
              <w:t>Activity</w:t>
            </w:r>
          </w:p>
        </w:tc>
        <w:tc>
          <w:tcPr>
            <w:tcW w:w="1350" w:type="dxa"/>
          </w:tcPr>
          <w:p w14:paraId="47952F24" w14:textId="77777777" w:rsidR="00926EF1" w:rsidRPr="00926EF1" w:rsidRDefault="00926EF1" w:rsidP="00E86166">
            <w:pPr>
              <w:tabs>
                <w:tab w:val="left" w:pos="720"/>
              </w:tabs>
              <w:ind w:left="-106" w:right="-104"/>
              <w:jc w:val="center"/>
              <w:rPr>
                <w:rFonts w:ascii="Open Sans" w:hAnsi="Open Sans" w:cs="Open Sans"/>
                <w:sz w:val="20"/>
                <w:szCs w:val="20"/>
              </w:rPr>
            </w:pPr>
            <w:r>
              <w:rPr>
                <w:rFonts w:ascii="Open Sans" w:hAnsi="Open Sans" w:cs="Open Sans"/>
                <w:sz w:val="20"/>
                <w:szCs w:val="20"/>
              </w:rPr>
              <w:t>Start Date</w:t>
            </w:r>
          </w:p>
        </w:tc>
        <w:tc>
          <w:tcPr>
            <w:tcW w:w="1440" w:type="dxa"/>
          </w:tcPr>
          <w:p w14:paraId="413E4927" w14:textId="77777777" w:rsidR="00926EF1" w:rsidRPr="00926EF1" w:rsidRDefault="00926EF1" w:rsidP="00E86166">
            <w:pPr>
              <w:tabs>
                <w:tab w:val="left" w:pos="720"/>
              </w:tabs>
              <w:ind w:left="-106" w:right="-104"/>
              <w:jc w:val="center"/>
              <w:rPr>
                <w:rFonts w:ascii="Open Sans" w:hAnsi="Open Sans" w:cs="Open Sans"/>
                <w:sz w:val="20"/>
                <w:szCs w:val="20"/>
              </w:rPr>
            </w:pPr>
            <w:r>
              <w:rPr>
                <w:rFonts w:ascii="Open Sans" w:hAnsi="Open Sans" w:cs="Open Sans"/>
                <w:sz w:val="20"/>
                <w:szCs w:val="20"/>
              </w:rPr>
              <w:t>End Date</w:t>
            </w:r>
          </w:p>
        </w:tc>
      </w:tr>
      <w:tr w:rsidR="00926EF1" w:rsidRPr="00926EF1" w14:paraId="4A33CB82" w14:textId="77777777" w:rsidTr="00EE17A5">
        <w:tc>
          <w:tcPr>
            <w:tcW w:w="6840" w:type="dxa"/>
          </w:tcPr>
          <w:p w14:paraId="6163F82D" w14:textId="476FC0B9" w:rsidR="00926EF1" w:rsidRPr="00926EF1" w:rsidRDefault="00926EF1" w:rsidP="00CD5B70">
            <w:pPr>
              <w:pStyle w:val="ListParagraph"/>
              <w:numPr>
                <w:ilvl w:val="0"/>
                <w:numId w:val="7"/>
              </w:numPr>
              <w:tabs>
                <w:tab w:val="left" w:pos="517"/>
              </w:tabs>
              <w:ind w:left="522"/>
              <w:contextualSpacing w:val="0"/>
              <w:rPr>
                <w:rFonts w:ascii="Open Sans" w:hAnsi="Open Sans" w:cs="Open Sans"/>
                <w:sz w:val="20"/>
                <w:szCs w:val="20"/>
              </w:rPr>
            </w:pPr>
            <w:r w:rsidRPr="006658D2">
              <w:rPr>
                <w:rFonts w:ascii="Open Sans" w:hAnsi="Open Sans" w:cs="Open Sans"/>
                <w:i/>
                <w:sz w:val="20"/>
                <w:szCs w:val="20"/>
              </w:rPr>
              <w:t>Implement material management and waste management BMPs</w:t>
            </w:r>
          </w:p>
        </w:tc>
        <w:tc>
          <w:tcPr>
            <w:tcW w:w="1350" w:type="dxa"/>
          </w:tcPr>
          <w:p w14:paraId="5334C577" w14:textId="77777777" w:rsidR="00926EF1" w:rsidRPr="00926EF1" w:rsidRDefault="00926EF1" w:rsidP="00926EF1">
            <w:pPr>
              <w:tabs>
                <w:tab w:val="left" w:pos="720"/>
              </w:tabs>
              <w:ind w:left="360"/>
              <w:jc w:val="both"/>
              <w:rPr>
                <w:rFonts w:ascii="Open Sans" w:hAnsi="Open Sans" w:cs="Open Sans"/>
                <w:sz w:val="20"/>
                <w:szCs w:val="20"/>
              </w:rPr>
            </w:pPr>
          </w:p>
        </w:tc>
        <w:tc>
          <w:tcPr>
            <w:tcW w:w="1440" w:type="dxa"/>
          </w:tcPr>
          <w:p w14:paraId="2A884E62" w14:textId="77777777" w:rsidR="00926EF1" w:rsidRPr="00926EF1" w:rsidRDefault="00926EF1" w:rsidP="00926EF1">
            <w:pPr>
              <w:tabs>
                <w:tab w:val="left" w:pos="720"/>
              </w:tabs>
              <w:ind w:left="360"/>
              <w:jc w:val="both"/>
              <w:rPr>
                <w:rFonts w:ascii="Open Sans" w:hAnsi="Open Sans" w:cs="Open Sans"/>
                <w:sz w:val="20"/>
                <w:szCs w:val="20"/>
              </w:rPr>
            </w:pPr>
          </w:p>
        </w:tc>
      </w:tr>
      <w:tr w:rsidR="00926EF1" w:rsidRPr="00926EF1" w14:paraId="6F1468CC" w14:textId="77777777" w:rsidTr="00EE17A5">
        <w:tc>
          <w:tcPr>
            <w:tcW w:w="6840" w:type="dxa"/>
          </w:tcPr>
          <w:p w14:paraId="40132620" w14:textId="5880097C" w:rsidR="00926EF1" w:rsidRPr="00926EF1" w:rsidRDefault="00926EF1" w:rsidP="00CD5B70">
            <w:pPr>
              <w:pStyle w:val="ListParagraph"/>
              <w:numPr>
                <w:ilvl w:val="0"/>
                <w:numId w:val="7"/>
              </w:numPr>
              <w:tabs>
                <w:tab w:val="left" w:pos="517"/>
              </w:tabs>
              <w:ind w:left="517"/>
              <w:contextualSpacing w:val="0"/>
              <w:rPr>
                <w:rFonts w:ascii="Open Sans" w:hAnsi="Open Sans" w:cs="Open Sans"/>
                <w:i/>
                <w:sz w:val="20"/>
                <w:szCs w:val="20"/>
              </w:rPr>
            </w:pPr>
            <w:r w:rsidRPr="006658D2">
              <w:rPr>
                <w:rFonts w:ascii="Open Sans" w:hAnsi="Open Sans" w:cs="Open Sans"/>
                <w:i/>
                <w:sz w:val="20"/>
                <w:szCs w:val="20"/>
              </w:rPr>
              <w:t>Inspect and maintain Phase 1 BMPs</w:t>
            </w:r>
          </w:p>
        </w:tc>
        <w:tc>
          <w:tcPr>
            <w:tcW w:w="1350" w:type="dxa"/>
          </w:tcPr>
          <w:p w14:paraId="39AA62AE" w14:textId="77777777" w:rsidR="00926EF1" w:rsidRPr="00926EF1" w:rsidRDefault="00926EF1" w:rsidP="00926EF1">
            <w:pPr>
              <w:tabs>
                <w:tab w:val="left" w:pos="720"/>
              </w:tabs>
              <w:ind w:left="360"/>
              <w:jc w:val="both"/>
              <w:rPr>
                <w:rFonts w:ascii="Open Sans" w:hAnsi="Open Sans" w:cs="Open Sans"/>
                <w:i/>
                <w:sz w:val="20"/>
                <w:szCs w:val="20"/>
              </w:rPr>
            </w:pPr>
          </w:p>
        </w:tc>
        <w:tc>
          <w:tcPr>
            <w:tcW w:w="1440" w:type="dxa"/>
          </w:tcPr>
          <w:p w14:paraId="58988ADF" w14:textId="77777777" w:rsidR="00926EF1" w:rsidRPr="00926EF1" w:rsidRDefault="00926EF1" w:rsidP="00926EF1">
            <w:pPr>
              <w:tabs>
                <w:tab w:val="left" w:pos="720"/>
              </w:tabs>
              <w:ind w:left="360"/>
              <w:jc w:val="both"/>
              <w:rPr>
                <w:rFonts w:ascii="Open Sans" w:hAnsi="Open Sans" w:cs="Open Sans"/>
                <w:i/>
                <w:sz w:val="20"/>
                <w:szCs w:val="20"/>
              </w:rPr>
            </w:pPr>
          </w:p>
        </w:tc>
      </w:tr>
      <w:tr w:rsidR="00926EF1" w:rsidRPr="00926EF1" w14:paraId="69F6BC23" w14:textId="77777777" w:rsidTr="00EE17A5">
        <w:tc>
          <w:tcPr>
            <w:tcW w:w="6840" w:type="dxa"/>
          </w:tcPr>
          <w:p w14:paraId="7D054780" w14:textId="6DA7B0CC" w:rsidR="00926EF1" w:rsidRPr="00926EF1" w:rsidRDefault="00926EF1" w:rsidP="00CD5B70">
            <w:pPr>
              <w:pStyle w:val="ListParagraph"/>
              <w:numPr>
                <w:ilvl w:val="0"/>
                <w:numId w:val="7"/>
              </w:numPr>
              <w:tabs>
                <w:tab w:val="left" w:pos="517"/>
              </w:tabs>
              <w:autoSpaceDE w:val="0"/>
              <w:autoSpaceDN w:val="0"/>
              <w:adjustRightInd w:val="0"/>
              <w:ind w:left="517"/>
              <w:contextualSpacing w:val="0"/>
              <w:rPr>
                <w:rFonts w:ascii="Open Sans" w:hAnsi="Open Sans" w:cs="Open Sans"/>
                <w:i/>
                <w:sz w:val="20"/>
                <w:szCs w:val="20"/>
              </w:rPr>
            </w:pPr>
            <w:r w:rsidRPr="006658D2">
              <w:rPr>
                <w:rFonts w:ascii="Open Sans" w:hAnsi="Open Sans" w:cs="Open Sans"/>
                <w:i/>
                <w:sz w:val="20"/>
                <w:szCs w:val="20"/>
              </w:rPr>
              <w:t>Stabilize disturbed areas that will be inactive for 14 days or more.</w:t>
            </w:r>
          </w:p>
        </w:tc>
        <w:tc>
          <w:tcPr>
            <w:tcW w:w="1350" w:type="dxa"/>
          </w:tcPr>
          <w:p w14:paraId="4E950132"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c>
          <w:tcPr>
            <w:tcW w:w="1440" w:type="dxa"/>
          </w:tcPr>
          <w:p w14:paraId="455BB334"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r>
      <w:tr w:rsidR="00926EF1" w:rsidRPr="00926EF1" w14:paraId="6A46FD2C" w14:textId="77777777" w:rsidTr="00EE17A5">
        <w:tc>
          <w:tcPr>
            <w:tcW w:w="6840" w:type="dxa"/>
          </w:tcPr>
          <w:p w14:paraId="399C7A49" w14:textId="0F105230" w:rsidR="00926EF1" w:rsidRPr="00926EF1" w:rsidRDefault="00926EF1" w:rsidP="00CD5B70">
            <w:pPr>
              <w:pStyle w:val="ListParagraph"/>
              <w:numPr>
                <w:ilvl w:val="0"/>
                <w:numId w:val="7"/>
              </w:numPr>
              <w:tabs>
                <w:tab w:val="left" w:pos="517"/>
              </w:tabs>
              <w:autoSpaceDE w:val="0"/>
              <w:autoSpaceDN w:val="0"/>
              <w:adjustRightInd w:val="0"/>
              <w:ind w:left="517"/>
              <w:contextualSpacing w:val="0"/>
              <w:rPr>
                <w:rFonts w:ascii="Open Sans" w:hAnsi="Open Sans" w:cs="Open Sans"/>
                <w:sz w:val="20"/>
                <w:szCs w:val="20"/>
              </w:rPr>
            </w:pPr>
            <w:r w:rsidRPr="006658D2">
              <w:rPr>
                <w:rFonts w:ascii="Open Sans" w:hAnsi="Open Sans" w:cs="Open Sans"/>
                <w:i/>
                <w:sz w:val="20"/>
                <w:szCs w:val="20"/>
              </w:rPr>
              <w:t xml:space="preserve">Install concrete washout </w:t>
            </w:r>
          </w:p>
        </w:tc>
        <w:tc>
          <w:tcPr>
            <w:tcW w:w="1350" w:type="dxa"/>
          </w:tcPr>
          <w:p w14:paraId="430C07C1" w14:textId="77777777" w:rsidR="00926EF1" w:rsidRPr="00926EF1" w:rsidRDefault="00926EF1" w:rsidP="00926EF1">
            <w:pPr>
              <w:autoSpaceDE w:val="0"/>
              <w:autoSpaceDN w:val="0"/>
              <w:adjustRightInd w:val="0"/>
              <w:ind w:left="360"/>
              <w:jc w:val="both"/>
              <w:rPr>
                <w:rFonts w:ascii="Open Sans" w:hAnsi="Open Sans" w:cs="Open Sans"/>
                <w:sz w:val="20"/>
                <w:szCs w:val="20"/>
              </w:rPr>
            </w:pPr>
          </w:p>
        </w:tc>
        <w:tc>
          <w:tcPr>
            <w:tcW w:w="1440" w:type="dxa"/>
          </w:tcPr>
          <w:p w14:paraId="3F924AA9" w14:textId="77777777" w:rsidR="00926EF1" w:rsidRPr="00926EF1" w:rsidRDefault="00926EF1" w:rsidP="00926EF1">
            <w:pPr>
              <w:autoSpaceDE w:val="0"/>
              <w:autoSpaceDN w:val="0"/>
              <w:adjustRightInd w:val="0"/>
              <w:ind w:left="360"/>
              <w:jc w:val="both"/>
              <w:rPr>
                <w:rFonts w:ascii="Open Sans" w:hAnsi="Open Sans" w:cs="Open Sans"/>
                <w:sz w:val="20"/>
                <w:szCs w:val="20"/>
              </w:rPr>
            </w:pPr>
          </w:p>
        </w:tc>
      </w:tr>
      <w:tr w:rsidR="00926EF1" w:rsidRPr="00926EF1" w14:paraId="638E22D4" w14:textId="77777777" w:rsidTr="00EE17A5">
        <w:tc>
          <w:tcPr>
            <w:tcW w:w="6840" w:type="dxa"/>
          </w:tcPr>
          <w:p w14:paraId="406B81A3" w14:textId="76F79202" w:rsidR="00926EF1" w:rsidRPr="00926EF1" w:rsidRDefault="00926EF1" w:rsidP="00CD5B70">
            <w:pPr>
              <w:pStyle w:val="ListParagraph"/>
              <w:numPr>
                <w:ilvl w:val="0"/>
                <w:numId w:val="7"/>
              </w:numPr>
              <w:tabs>
                <w:tab w:val="left" w:pos="517"/>
              </w:tabs>
              <w:autoSpaceDE w:val="0"/>
              <w:autoSpaceDN w:val="0"/>
              <w:adjustRightInd w:val="0"/>
              <w:ind w:left="517"/>
              <w:contextualSpacing w:val="0"/>
              <w:rPr>
                <w:rFonts w:ascii="Open Sans" w:hAnsi="Open Sans" w:cs="Open Sans"/>
                <w:i/>
                <w:sz w:val="20"/>
                <w:szCs w:val="20"/>
              </w:rPr>
            </w:pPr>
            <w:r w:rsidRPr="006658D2">
              <w:rPr>
                <w:rFonts w:ascii="Open Sans" w:hAnsi="Open Sans" w:cs="Open Sans"/>
                <w:sz w:val="20"/>
                <w:szCs w:val="20"/>
              </w:rPr>
              <w:t>Begin excavations for utilities and foundations</w:t>
            </w:r>
          </w:p>
        </w:tc>
        <w:tc>
          <w:tcPr>
            <w:tcW w:w="1350" w:type="dxa"/>
          </w:tcPr>
          <w:p w14:paraId="77591F55"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c>
          <w:tcPr>
            <w:tcW w:w="1440" w:type="dxa"/>
          </w:tcPr>
          <w:p w14:paraId="3113E6E8"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r>
      <w:tr w:rsidR="00926EF1" w:rsidRPr="00926EF1" w14:paraId="609E7B40" w14:textId="77777777" w:rsidTr="00EE17A5">
        <w:tc>
          <w:tcPr>
            <w:tcW w:w="6840" w:type="dxa"/>
          </w:tcPr>
          <w:p w14:paraId="5EDB02F8" w14:textId="1DBC0008" w:rsidR="00926EF1" w:rsidRPr="00926EF1" w:rsidRDefault="00926EF1" w:rsidP="00CD5B70">
            <w:pPr>
              <w:pStyle w:val="ListParagraph"/>
              <w:numPr>
                <w:ilvl w:val="0"/>
                <w:numId w:val="7"/>
              </w:numPr>
              <w:tabs>
                <w:tab w:val="left" w:pos="517"/>
              </w:tabs>
              <w:autoSpaceDE w:val="0"/>
              <w:autoSpaceDN w:val="0"/>
              <w:adjustRightInd w:val="0"/>
              <w:ind w:left="517"/>
              <w:contextualSpacing w:val="0"/>
              <w:rPr>
                <w:rFonts w:ascii="Open Sans" w:hAnsi="Open Sans" w:cs="Open Sans"/>
                <w:i/>
                <w:sz w:val="20"/>
                <w:szCs w:val="20"/>
              </w:rPr>
            </w:pPr>
            <w:r w:rsidRPr="006658D2">
              <w:rPr>
                <w:rFonts w:ascii="Open Sans" w:hAnsi="Open Sans" w:cs="Open Sans"/>
                <w:sz w:val="20"/>
                <w:szCs w:val="20"/>
              </w:rPr>
              <w:t>Install utilities and storm drains</w:t>
            </w:r>
          </w:p>
        </w:tc>
        <w:tc>
          <w:tcPr>
            <w:tcW w:w="1350" w:type="dxa"/>
          </w:tcPr>
          <w:p w14:paraId="130DC9C6" w14:textId="77777777" w:rsidR="00926EF1" w:rsidRPr="00926EF1" w:rsidRDefault="00926EF1" w:rsidP="00926EF1">
            <w:pPr>
              <w:autoSpaceDE w:val="0"/>
              <w:autoSpaceDN w:val="0"/>
              <w:adjustRightInd w:val="0"/>
              <w:ind w:left="360"/>
              <w:jc w:val="both"/>
              <w:rPr>
                <w:rFonts w:ascii="Open Sans" w:hAnsi="Open Sans" w:cs="Open Sans"/>
                <w:sz w:val="20"/>
                <w:szCs w:val="20"/>
              </w:rPr>
            </w:pPr>
          </w:p>
        </w:tc>
        <w:tc>
          <w:tcPr>
            <w:tcW w:w="1440" w:type="dxa"/>
          </w:tcPr>
          <w:p w14:paraId="13027711" w14:textId="77777777" w:rsidR="00926EF1" w:rsidRPr="00926EF1" w:rsidRDefault="00926EF1" w:rsidP="00926EF1">
            <w:pPr>
              <w:autoSpaceDE w:val="0"/>
              <w:autoSpaceDN w:val="0"/>
              <w:adjustRightInd w:val="0"/>
              <w:ind w:left="360"/>
              <w:jc w:val="both"/>
              <w:rPr>
                <w:rFonts w:ascii="Open Sans" w:hAnsi="Open Sans" w:cs="Open Sans"/>
                <w:sz w:val="20"/>
                <w:szCs w:val="20"/>
              </w:rPr>
            </w:pPr>
          </w:p>
        </w:tc>
      </w:tr>
      <w:tr w:rsidR="00926EF1" w:rsidRPr="00926EF1" w14:paraId="4A765CFD" w14:textId="77777777" w:rsidTr="00EE17A5">
        <w:tc>
          <w:tcPr>
            <w:tcW w:w="6840" w:type="dxa"/>
          </w:tcPr>
          <w:p w14:paraId="3AEB294E" w14:textId="5059F9DD" w:rsidR="00926EF1" w:rsidRPr="00926EF1" w:rsidRDefault="00926EF1" w:rsidP="00CD5B70">
            <w:pPr>
              <w:pStyle w:val="ListParagraph"/>
              <w:numPr>
                <w:ilvl w:val="0"/>
                <w:numId w:val="7"/>
              </w:numPr>
              <w:tabs>
                <w:tab w:val="left" w:pos="517"/>
              </w:tabs>
              <w:autoSpaceDE w:val="0"/>
              <w:autoSpaceDN w:val="0"/>
              <w:adjustRightInd w:val="0"/>
              <w:ind w:left="517"/>
              <w:contextualSpacing w:val="0"/>
              <w:rPr>
                <w:rFonts w:ascii="Open Sans" w:hAnsi="Open Sans" w:cs="Open Sans"/>
                <w:i/>
                <w:sz w:val="20"/>
                <w:szCs w:val="20"/>
              </w:rPr>
            </w:pPr>
            <w:r w:rsidRPr="006658D2">
              <w:rPr>
                <w:rFonts w:ascii="Open Sans" w:hAnsi="Open Sans" w:cs="Open Sans"/>
                <w:i/>
                <w:sz w:val="20"/>
                <w:szCs w:val="20"/>
              </w:rPr>
              <w:t xml:space="preserve">Install inlet protection devices as inlets are completed </w:t>
            </w:r>
          </w:p>
        </w:tc>
        <w:tc>
          <w:tcPr>
            <w:tcW w:w="1350" w:type="dxa"/>
          </w:tcPr>
          <w:p w14:paraId="6A9C741E"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c>
          <w:tcPr>
            <w:tcW w:w="1440" w:type="dxa"/>
          </w:tcPr>
          <w:p w14:paraId="0F1F9A7D"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r>
      <w:tr w:rsidR="00926EF1" w:rsidRPr="00926EF1" w14:paraId="0928FDD7" w14:textId="77777777" w:rsidTr="00EE17A5">
        <w:tc>
          <w:tcPr>
            <w:tcW w:w="6840" w:type="dxa"/>
          </w:tcPr>
          <w:p w14:paraId="39DA3CDD" w14:textId="099A3B76" w:rsidR="00926EF1" w:rsidRPr="00926EF1" w:rsidRDefault="00926EF1" w:rsidP="00CD5B70">
            <w:pPr>
              <w:pStyle w:val="ListParagraph"/>
              <w:numPr>
                <w:ilvl w:val="0"/>
                <w:numId w:val="7"/>
              </w:numPr>
              <w:tabs>
                <w:tab w:val="left" w:pos="517"/>
              </w:tabs>
              <w:autoSpaceDE w:val="0"/>
              <w:autoSpaceDN w:val="0"/>
              <w:adjustRightInd w:val="0"/>
              <w:ind w:left="517"/>
              <w:contextualSpacing w:val="0"/>
              <w:rPr>
                <w:rFonts w:ascii="Open Sans" w:hAnsi="Open Sans" w:cs="Open Sans"/>
                <w:i/>
                <w:sz w:val="20"/>
                <w:szCs w:val="20"/>
              </w:rPr>
            </w:pPr>
            <w:r w:rsidRPr="006658D2">
              <w:rPr>
                <w:rFonts w:ascii="Open Sans" w:hAnsi="Open Sans" w:cs="Open Sans"/>
                <w:sz w:val="20"/>
                <w:szCs w:val="20"/>
              </w:rPr>
              <w:t>Start construction of foundations</w:t>
            </w:r>
          </w:p>
        </w:tc>
        <w:tc>
          <w:tcPr>
            <w:tcW w:w="1350" w:type="dxa"/>
          </w:tcPr>
          <w:p w14:paraId="045DB3CB"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c>
          <w:tcPr>
            <w:tcW w:w="1440" w:type="dxa"/>
          </w:tcPr>
          <w:p w14:paraId="19C72D7E"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r>
      <w:tr w:rsidR="00926EF1" w:rsidRPr="00926EF1" w14:paraId="188DF8AA" w14:textId="77777777" w:rsidTr="00EE17A5">
        <w:tc>
          <w:tcPr>
            <w:tcW w:w="6840" w:type="dxa"/>
          </w:tcPr>
          <w:p w14:paraId="5D498DB3" w14:textId="26D36DA7" w:rsidR="00926EF1" w:rsidRPr="00926EF1" w:rsidRDefault="00926EF1" w:rsidP="00CD5B70">
            <w:pPr>
              <w:pStyle w:val="ListParagraph"/>
              <w:numPr>
                <w:ilvl w:val="0"/>
                <w:numId w:val="7"/>
              </w:numPr>
              <w:tabs>
                <w:tab w:val="left" w:pos="517"/>
              </w:tabs>
              <w:autoSpaceDE w:val="0"/>
              <w:autoSpaceDN w:val="0"/>
              <w:adjustRightInd w:val="0"/>
              <w:ind w:left="517"/>
              <w:contextualSpacing w:val="0"/>
              <w:rPr>
                <w:rFonts w:ascii="Open Sans" w:hAnsi="Open Sans" w:cs="Open Sans"/>
                <w:i/>
                <w:sz w:val="20"/>
                <w:szCs w:val="20"/>
              </w:rPr>
            </w:pPr>
            <w:r w:rsidRPr="006658D2">
              <w:rPr>
                <w:rFonts w:ascii="Open Sans" w:hAnsi="Open Sans" w:cs="Open Sans"/>
                <w:sz w:val="20"/>
                <w:szCs w:val="20"/>
              </w:rPr>
              <w:t>Stabilize access roadways with asphalt pavement</w:t>
            </w:r>
          </w:p>
        </w:tc>
        <w:tc>
          <w:tcPr>
            <w:tcW w:w="1350" w:type="dxa"/>
          </w:tcPr>
          <w:p w14:paraId="69CDE2CB"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c>
          <w:tcPr>
            <w:tcW w:w="1440" w:type="dxa"/>
          </w:tcPr>
          <w:p w14:paraId="1A826CA0"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r>
    </w:tbl>
    <w:p w14:paraId="3592789E" w14:textId="77777777" w:rsidR="00926EF1" w:rsidRDefault="00926EF1" w:rsidP="001F01F5">
      <w:pPr>
        <w:spacing w:after="0"/>
        <w:jc w:val="both"/>
        <w:rPr>
          <w:rFonts w:ascii="Open Sans" w:hAnsi="Open Sans" w:cs="Open Sans"/>
          <w:b/>
          <w:sz w:val="20"/>
          <w:szCs w:val="20"/>
          <w:u w:val="single"/>
        </w:rPr>
      </w:pPr>
    </w:p>
    <w:p w14:paraId="75256751" w14:textId="203A8FC6" w:rsidR="002B6E33" w:rsidRDefault="00091E1B" w:rsidP="002B6E33">
      <w:pPr>
        <w:jc w:val="both"/>
        <w:rPr>
          <w:rFonts w:ascii="Open Sans" w:hAnsi="Open Sans" w:cs="Open Sans"/>
          <w:b/>
          <w:sz w:val="20"/>
          <w:szCs w:val="20"/>
          <w:u w:val="single"/>
        </w:rPr>
      </w:pPr>
      <w:r>
        <w:rPr>
          <w:rFonts w:ascii="Open Sans" w:hAnsi="Open Sans" w:cs="Open Sans"/>
          <w:b/>
          <w:sz w:val="20"/>
          <w:szCs w:val="20"/>
          <w:u w:val="single"/>
        </w:rPr>
        <w:t xml:space="preserve">Example </w:t>
      </w:r>
      <w:r w:rsidRPr="00091E1B">
        <w:rPr>
          <w:rFonts w:ascii="Open Sans" w:hAnsi="Open Sans" w:cs="Open Sans"/>
          <w:b/>
          <w:sz w:val="20"/>
          <w:szCs w:val="20"/>
          <w:u w:val="single"/>
        </w:rPr>
        <w:t xml:space="preserve">SWPPP </w:t>
      </w:r>
      <w:r>
        <w:rPr>
          <w:rFonts w:ascii="Open Sans" w:hAnsi="Open Sans" w:cs="Open Sans"/>
          <w:b/>
          <w:sz w:val="20"/>
          <w:szCs w:val="20"/>
          <w:u w:val="single"/>
        </w:rPr>
        <w:t>P</w:t>
      </w:r>
      <w:r w:rsidR="002B6E33" w:rsidRPr="00091E1B">
        <w:rPr>
          <w:rFonts w:ascii="Open Sans" w:hAnsi="Open Sans" w:cs="Open Sans"/>
          <w:b/>
          <w:sz w:val="20"/>
          <w:szCs w:val="20"/>
          <w:u w:val="single"/>
        </w:rPr>
        <w:t>hase 3 -</w:t>
      </w:r>
      <w:r w:rsidR="001D2BCC">
        <w:rPr>
          <w:rFonts w:ascii="Open Sans" w:hAnsi="Open Sans" w:cs="Open Sans"/>
          <w:b/>
          <w:sz w:val="20"/>
          <w:szCs w:val="20"/>
          <w:u w:val="single"/>
        </w:rPr>
        <w:t xml:space="preserve"> </w:t>
      </w:r>
      <w:r w:rsidR="002B6E33" w:rsidRPr="00091E1B">
        <w:rPr>
          <w:rFonts w:ascii="Open Sans" w:hAnsi="Open Sans" w:cs="Open Sans"/>
          <w:b/>
          <w:sz w:val="20"/>
          <w:szCs w:val="20"/>
          <w:u w:val="single"/>
        </w:rPr>
        <w:t xml:space="preserve">Vertical Construction and Final Stabilization </w:t>
      </w:r>
    </w:p>
    <w:tbl>
      <w:tblPr>
        <w:tblStyle w:val="TableGrid"/>
        <w:tblW w:w="0" w:type="auto"/>
        <w:tblInd w:w="445" w:type="dxa"/>
        <w:tblLook w:val="04A0" w:firstRow="1" w:lastRow="0" w:firstColumn="1" w:lastColumn="0" w:noHBand="0" w:noVBand="1"/>
      </w:tblPr>
      <w:tblGrid>
        <w:gridCol w:w="6840"/>
        <w:gridCol w:w="1350"/>
        <w:gridCol w:w="1440"/>
      </w:tblGrid>
      <w:tr w:rsidR="00926EF1" w:rsidRPr="00926EF1" w14:paraId="7549F3E3" w14:textId="77777777" w:rsidTr="00EE17A5">
        <w:tc>
          <w:tcPr>
            <w:tcW w:w="6840" w:type="dxa"/>
          </w:tcPr>
          <w:p w14:paraId="2CE807A4" w14:textId="77777777" w:rsidR="00926EF1" w:rsidRPr="00926EF1" w:rsidRDefault="00926EF1" w:rsidP="00A40C36">
            <w:pPr>
              <w:tabs>
                <w:tab w:val="left" w:pos="720"/>
              </w:tabs>
              <w:jc w:val="both"/>
              <w:rPr>
                <w:rFonts w:ascii="Open Sans" w:hAnsi="Open Sans" w:cs="Open Sans"/>
                <w:sz w:val="20"/>
                <w:szCs w:val="20"/>
              </w:rPr>
            </w:pPr>
            <w:r>
              <w:rPr>
                <w:rFonts w:ascii="Open Sans" w:hAnsi="Open Sans" w:cs="Open Sans"/>
                <w:sz w:val="20"/>
                <w:szCs w:val="20"/>
              </w:rPr>
              <w:t>Activity</w:t>
            </w:r>
          </w:p>
        </w:tc>
        <w:tc>
          <w:tcPr>
            <w:tcW w:w="1350" w:type="dxa"/>
          </w:tcPr>
          <w:p w14:paraId="5C79E11D" w14:textId="77777777" w:rsidR="00926EF1" w:rsidRPr="00926EF1" w:rsidRDefault="00926EF1" w:rsidP="00E86166">
            <w:pPr>
              <w:tabs>
                <w:tab w:val="left" w:pos="720"/>
              </w:tabs>
              <w:ind w:left="-110" w:right="-108"/>
              <w:jc w:val="center"/>
              <w:rPr>
                <w:rFonts w:ascii="Open Sans" w:hAnsi="Open Sans" w:cs="Open Sans"/>
                <w:sz w:val="20"/>
                <w:szCs w:val="20"/>
              </w:rPr>
            </w:pPr>
            <w:r>
              <w:rPr>
                <w:rFonts w:ascii="Open Sans" w:hAnsi="Open Sans" w:cs="Open Sans"/>
                <w:sz w:val="20"/>
                <w:szCs w:val="20"/>
              </w:rPr>
              <w:t>Start Date</w:t>
            </w:r>
          </w:p>
        </w:tc>
        <w:tc>
          <w:tcPr>
            <w:tcW w:w="1440" w:type="dxa"/>
          </w:tcPr>
          <w:p w14:paraId="4ABDFAC3" w14:textId="77777777" w:rsidR="00926EF1" w:rsidRPr="00926EF1" w:rsidRDefault="00926EF1" w:rsidP="00E86166">
            <w:pPr>
              <w:tabs>
                <w:tab w:val="left" w:pos="720"/>
              </w:tabs>
              <w:ind w:left="-18" w:right="-136"/>
              <w:jc w:val="center"/>
              <w:rPr>
                <w:rFonts w:ascii="Open Sans" w:hAnsi="Open Sans" w:cs="Open Sans"/>
                <w:sz w:val="20"/>
                <w:szCs w:val="20"/>
              </w:rPr>
            </w:pPr>
            <w:r>
              <w:rPr>
                <w:rFonts w:ascii="Open Sans" w:hAnsi="Open Sans" w:cs="Open Sans"/>
                <w:sz w:val="20"/>
                <w:szCs w:val="20"/>
              </w:rPr>
              <w:t>End Date</w:t>
            </w:r>
          </w:p>
        </w:tc>
      </w:tr>
      <w:tr w:rsidR="00926EF1" w:rsidRPr="00926EF1" w14:paraId="093B348E" w14:textId="77777777" w:rsidTr="00EE17A5">
        <w:tc>
          <w:tcPr>
            <w:tcW w:w="6840" w:type="dxa"/>
          </w:tcPr>
          <w:p w14:paraId="311E3EA2" w14:textId="5EDA8F7E" w:rsidR="00926EF1" w:rsidRPr="00926EF1" w:rsidRDefault="00926EF1" w:rsidP="00CD5B70">
            <w:pPr>
              <w:pStyle w:val="ListParagraph"/>
              <w:numPr>
                <w:ilvl w:val="0"/>
                <w:numId w:val="8"/>
              </w:numPr>
              <w:tabs>
                <w:tab w:val="left" w:pos="517"/>
              </w:tabs>
              <w:ind w:left="523"/>
              <w:contextualSpacing w:val="0"/>
              <w:rPr>
                <w:rFonts w:ascii="Open Sans" w:hAnsi="Open Sans" w:cs="Open Sans"/>
                <w:sz w:val="20"/>
                <w:szCs w:val="20"/>
              </w:rPr>
            </w:pPr>
            <w:r w:rsidRPr="004838BF">
              <w:rPr>
                <w:rFonts w:ascii="Open Sans" w:hAnsi="Open Sans" w:cs="Open Sans"/>
                <w:i/>
                <w:sz w:val="20"/>
                <w:szCs w:val="20"/>
              </w:rPr>
              <w:t>Inspect and maintain Phase 1 and Phase 2 BMPs</w:t>
            </w:r>
          </w:p>
        </w:tc>
        <w:tc>
          <w:tcPr>
            <w:tcW w:w="1350" w:type="dxa"/>
          </w:tcPr>
          <w:p w14:paraId="7055875E" w14:textId="77777777" w:rsidR="00926EF1" w:rsidRPr="00926EF1" w:rsidRDefault="00926EF1" w:rsidP="00926EF1">
            <w:pPr>
              <w:tabs>
                <w:tab w:val="left" w:pos="720"/>
              </w:tabs>
              <w:ind w:left="360"/>
              <w:jc w:val="both"/>
              <w:rPr>
                <w:rFonts w:ascii="Open Sans" w:hAnsi="Open Sans" w:cs="Open Sans"/>
                <w:sz w:val="20"/>
                <w:szCs w:val="20"/>
              </w:rPr>
            </w:pPr>
          </w:p>
        </w:tc>
        <w:tc>
          <w:tcPr>
            <w:tcW w:w="1440" w:type="dxa"/>
          </w:tcPr>
          <w:p w14:paraId="1C371C09" w14:textId="77777777" w:rsidR="00926EF1" w:rsidRPr="00926EF1" w:rsidRDefault="00926EF1" w:rsidP="00926EF1">
            <w:pPr>
              <w:tabs>
                <w:tab w:val="left" w:pos="720"/>
              </w:tabs>
              <w:ind w:left="360"/>
              <w:jc w:val="both"/>
              <w:rPr>
                <w:rFonts w:ascii="Open Sans" w:hAnsi="Open Sans" w:cs="Open Sans"/>
                <w:sz w:val="20"/>
                <w:szCs w:val="20"/>
              </w:rPr>
            </w:pPr>
          </w:p>
        </w:tc>
      </w:tr>
      <w:tr w:rsidR="00926EF1" w:rsidRPr="00926EF1" w14:paraId="69B35EF7" w14:textId="77777777" w:rsidTr="00EE17A5">
        <w:tc>
          <w:tcPr>
            <w:tcW w:w="6840" w:type="dxa"/>
          </w:tcPr>
          <w:p w14:paraId="3F5BD04D" w14:textId="18225565" w:rsidR="00926EF1" w:rsidRPr="00926EF1" w:rsidRDefault="00926EF1" w:rsidP="00CD5B70">
            <w:pPr>
              <w:pStyle w:val="ListParagraph"/>
              <w:numPr>
                <w:ilvl w:val="0"/>
                <w:numId w:val="8"/>
              </w:numPr>
              <w:tabs>
                <w:tab w:val="left" w:pos="517"/>
              </w:tabs>
              <w:ind w:left="517"/>
              <w:contextualSpacing w:val="0"/>
              <w:rPr>
                <w:rFonts w:ascii="Open Sans" w:hAnsi="Open Sans" w:cs="Open Sans"/>
                <w:i/>
                <w:sz w:val="20"/>
                <w:szCs w:val="20"/>
              </w:rPr>
            </w:pPr>
            <w:r w:rsidRPr="004838BF">
              <w:rPr>
                <w:rFonts w:ascii="Open Sans" w:hAnsi="Open Sans" w:cs="Open Sans"/>
                <w:i/>
                <w:sz w:val="20"/>
                <w:szCs w:val="20"/>
              </w:rPr>
              <w:t>Stabilize disturbed areas that will be inactive for 14 days</w:t>
            </w:r>
          </w:p>
        </w:tc>
        <w:tc>
          <w:tcPr>
            <w:tcW w:w="1350" w:type="dxa"/>
          </w:tcPr>
          <w:p w14:paraId="4052F3F6" w14:textId="77777777" w:rsidR="00926EF1" w:rsidRPr="00926EF1" w:rsidRDefault="00926EF1" w:rsidP="00926EF1">
            <w:pPr>
              <w:tabs>
                <w:tab w:val="left" w:pos="720"/>
              </w:tabs>
              <w:ind w:left="360"/>
              <w:jc w:val="both"/>
              <w:rPr>
                <w:rFonts w:ascii="Open Sans" w:hAnsi="Open Sans" w:cs="Open Sans"/>
                <w:i/>
                <w:sz w:val="20"/>
                <w:szCs w:val="20"/>
              </w:rPr>
            </w:pPr>
          </w:p>
        </w:tc>
        <w:tc>
          <w:tcPr>
            <w:tcW w:w="1440" w:type="dxa"/>
          </w:tcPr>
          <w:p w14:paraId="496603FA" w14:textId="77777777" w:rsidR="00926EF1" w:rsidRPr="00926EF1" w:rsidRDefault="00926EF1" w:rsidP="00926EF1">
            <w:pPr>
              <w:tabs>
                <w:tab w:val="left" w:pos="720"/>
              </w:tabs>
              <w:ind w:left="360"/>
              <w:jc w:val="both"/>
              <w:rPr>
                <w:rFonts w:ascii="Open Sans" w:hAnsi="Open Sans" w:cs="Open Sans"/>
                <w:i/>
                <w:sz w:val="20"/>
                <w:szCs w:val="20"/>
              </w:rPr>
            </w:pPr>
          </w:p>
        </w:tc>
      </w:tr>
      <w:tr w:rsidR="00926EF1" w:rsidRPr="00926EF1" w14:paraId="3B3F57DE" w14:textId="77777777" w:rsidTr="00EE17A5">
        <w:tc>
          <w:tcPr>
            <w:tcW w:w="6840" w:type="dxa"/>
          </w:tcPr>
          <w:p w14:paraId="214F1F12" w14:textId="7832C03B" w:rsidR="00926EF1" w:rsidRPr="00926EF1" w:rsidRDefault="00926EF1" w:rsidP="00CD5B70">
            <w:pPr>
              <w:pStyle w:val="ListParagraph"/>
              <w:numPr>
                <w:ilvl w:val="0"/>
                <w:numId w:val="8"/>
              </w:numPr>
              <w:tabs>
                <w:tab w:val="left" w:pos="517"/>
              </w:tabs>
              <w:autoSpaceDE w:val="0"/>
              <w:autoSpaceDN w:val="0"/>
              <w:adjustRightInd w:val="0"/>
              <w:ind w:left="517"/>
              <w:contextualSpacing w:val="0"/>
              <w:rPr>
                <w:rFonts w:ascii="Open Sans" w:hAnsi="Open Sans" w:cs="Open Sans"/>
                <w:i/>
                <w:sz w:val="20"/>
                <w:szCs w:val="20"/>
              </w:rPr>
            </w:pPr>
            <w:r w:rsidRPr="004838BF">
              <w:rPr>
                <w:rFonts w:ascii="Open Sans" w:hAnsi="Open Sans" w:cs="Open Sans"/>
                <w:sz w:val="20"/>
                <w:szCs w:val="20"/>
              </w:rPr>
              <w:t xml:space="preserve">Pave </w:t>
            </w:r>
            <w:r w:rsidR="00316572">
              <w:rPr>
                <w:rFonts w:ascii="Open Sans" w:hAnsi="Open Sans" w:cs="Open Sans"/>
                <w:sz w:val="20"/>
                <w:szCs w:val="20"/>
              </w:rPr>
              <w:t>s</w:t>
            </w:r>
            <w:r w:rsidRPr="004838BF">
              <w:rPr>
                <w:rFonts w:ascii="Open Sans" w:hAnsi="Open Sans" w:cs="Open Sans"/>
                <w:sz w:val="20"/>
                <w:szCs w:val="20"/>
              </w:rPr>
              <w:t xml:space="preserve">ite </w:t>
            </w:r>
          </w:p>
        </w:tc>
        <w:tc>
          <w:tcPr>
            <w:tcW w:w="1350" w:type="dxa"/>
          </w:tcPr>
          <w:p w14:paraId="7367BA3F"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c>
          <w:tcPr>
            <w:tcW w:w="1440" w:type="dxa"/>
          </w:tcPr>
          <w:p w14:paraId="6D60F261"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r>
      <w:tr w:rsidR="00926EF1" w:rsidRPr="00926EF1" w14:paraId="414ABD5D" w14:textId="77777777" w:rsidTr="00EE17A5">
        <w:tc>
          <w:tcPr>
            <w:tcW w:w="6840" w:type="dxa"/>
          </w:tcPr>
          <w:p w14:paraId="081AB765" w14:textId="31E981AE" w:rsidR="00926EF1" w:rsidRPr="00926EF1" w:rsidRDefault="00926EF1" w:rsidP="00CD5B70">
            <w:pPr>
              <w:pStyle w:val="ListParagraph"/>
              <w:numPr>
                <w:ilvl w:val="0"/>
                <w:numId w:val="8"/>
              </w:numPr>
              <w:tabs>
                <w:tab w:val="left" w:pos="517"/>
              </w:tabs>
              <w:autoSpaceDE w:val="0"/>
              <w:autoSpaceDN w:val="0"/>
              <w:adjustRightInd w:val="0"/>
              <w:ind w:left="517"/>
              <w:contextualSpacing w:val="0"/>
              <w:rPr>
                <w:rFonts w:ascii="Open Sans" w:hAnsi="Open Sans" w:cs="Open Sans"/>
                <w:sz w:val="20"/>
                <w:szCs w:val="20"/>
              </w:rPr>
            </w:pPr>
            <w:r w:rsidRPr="004838BF">
              <w:rPr>
                <w:rFonts w:ascii="Open Sans" w:hAnsi="Open Sans" w:cs="Open Sans"/>
                <w:sz w:val="20"/>
                <w:szCs w:val="20"/>
              </w:rPr>
              <w:t>Perform vertical construction</w:t>
            </w:r>
            <w:r w:rsidR="00CD5B70">
              <w:rPr>
                <w:rFonts w:ascii="Open Sans" w:hAnsi="Open Sans" w:cs="Open Sans"/>
                <w:sz w:val="20"/>
                <w:szCs w:val="20"/>
              </w:rPr>
              <w:t xml:space="preserve"> activities</w:t>
            </w:r>
            <w:r w:rsidRPr="004838BF">
              <w:rPr>
                <w:rFonts w:ascii="Open Sans" w:hAnsi="Open Sans" w:cs="Open Sans"/>
                <w:sz w:val="20"/>
                <w:szCs w:val="20"/>
              </w:rPr>
              <w:t xml:space="preserve"> </w:t>
            </w:r>
          </w:p>
        </w:tc>
        <w:tc>
          <w:tcPr>
            <w:tcW w:w="1350" w:type="dxa"/>
          </w:tcPr>
          <w:p w14:paraId="03FA45B5" w14:textId="77777777" w:rsidR="00926EF1" w:rsidRPr="00926EF1" w:rsidRDefault="00926EF1" w:rsidP="00926EF1">
            <w:pPr>
              <w:autoSpaceDE w:val="0"/>
              <w:autoSpaceDN w:val="0"/>
              <w:adjustRightInd w:val="0"/>
              <w:ind w:left="360"/>
              <w:jc w:val="both"/>
              <w:rPr>
                <w:rFonts w:ascii="Open Sans" w:hAnsi="Open Sans" w:cs="Open Sans"/>
                <w:sz w:val="20"/>
                <w:szCs w:val="20"/>
              </w:rPr>
            </w:pPr>
          </w:p>
        </w:tc>
        <w:tc>
          <w:tcPr>
            <w:tcW w:w="1440" w:type="dxa"/>
          </w:tcPr>
          <w:p w14:paraId="3350E415" w14:textId="77777777" w:rsidR="00926EF1" w:rsidRPr="00926EF1" w:rsidRDefault="00926EF1" w:rsidP="00926EF1">
            <w:pPr>
              <w:autoSpaceDE w:val="0"/>
              <w:autoSpaceDN w:val="0"/>
              <w:adjustRightInd w:val="0"/>
              <w:ind w:left="360"/>
              <w:jc w:val="both"/>
              <w:rPr>
                <w:rFonts w:ascii="Open Sans" w:hAnsi="Open Sans" w:cs="Open Sans"/>
                <w:sz w:val="20"/>
                <w:szCs w:val="20"/>
              </w:rPr>
            </w:pPr>
          </w:p>
        </w:tc>
      </w:tr>
      <w:tr w:rsidR="00926EF1" w:rsidRPr="00926EF1" w14:paraId="512DCD8E" w14:textId="77777777" w:rsidTr="00EE17A5">
        <w:tc>
          <w:tcPr>
            <w:tcW w:w="6840" w:type="dxa"/>
          </w:tcPr>
          <w:p w14:paraId="6B4F7A6A" w14:textId="463E297B" w:rsidR="00926EF1" w:rsidRPr="00926EF1" w:rsidRDefault="00926EF1" w:rsidP="00CD5B70">
            <w:pPr>
              <w:pStyle w:val="ListParagraph"/>
              <w:numPr>
                <w:ilvl w:val="0"/>
                <w:numId w:val="8"/>
              </w:numPr>
              <w:tabs>
                <w:tab w:val="left" w:pos="517"/>
              </w:tabs>
              <w:autoSpaceDE w:val="0"/>
              <w:autoSpaceDN w:val="0"/>
              <w:adjustRightInd w:val="0"/>
              <w:ind w:left="517"/>
              <w:contextualSpacing w:val="0"/>
              <w:rPr>
                <w:rFonts w:ascii="Open Sans" w:hAnsi="Open Sans" w:cs="Open Sans"/>
                <w:i/>
                <w:sz w:val="20"/>
                <w:szCs w:val="20"/>
              </w:rPr>
            </w:pPr>
            <w:r w:rsidRPr="004838BF">
              <w:rPr>
                <w:rFonts w:ascii="Open Sans" w:hAnsi="Open Sans" w:cs="Open Sans"/>
                <w:sz w:val="20"/>
                <w:szCs w:val="20"/>
              </w:rPr>
              <w:t>Complete grading of site and</w:t>
            </w:r>
            <w:r w:rsidRPr="004838BF">
              <w:rPr>
                <w:rFonts w:ascii="Open Sans" w:hAnsi="Open Sans" w:cs="Open Sans"/>
                <w:i/>
                <w:sz w:val="20"/>
                <w:szCs w:val="20"/>
              </w:rPr>
              <w:t xml:space="preserve"> </w:t>
            </w:r>
            <w:r w:rsidRPr="004838BF">
              <w:rPr>
                <w:rFonts w:ascii="Open Sans" w:hAnsi="Open Sans" w:cs="Open Sans"/>
                <w:sz w:val="20"/>
                <w:szCs w:val="20"/>
              </w:rPr>
              <w:t xml:space="preserve">install permanent stabilization </w:t>
            </w:r>
            <w:r w:rsidR="00CD5B70">
              <w:rPr>
                <w:rFonts w:ascii="Open Sans" w:hAnsi="Open Sans" w:cs="Open Sans"/>
                <w:sz w:val="20"/>
                <w:szCs w:val="20"/>
              </w:rPr>
              <w:t>at all disturbed areas</w:t>
            </w:r>
            <w:r w:rsidRPr="004838BF">
              <w:rPr>
                <w:rFonts w:ascii="Open Sans" w:hAnsi="Open Sans" w:cs="Open Sans"/>
                <w:sz w:val="20"/>
                <w:szCs w:val="20"/>
              </w:rPr>
              <w:t xml:space="preserve">  </w:t>
            </w:r>
          </w:p>
        </w:tc>
        <w:tc>
          <w:tcPr>
            <w:tcW w:w="1350" w:type="dxa"/>
          </w:tcPr>
          <w:p w14:paraId="63182858"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c>
          <w:tcPr>
            <w:tcW w:w="1440" w:type="dxa"/>
          </w:tcPr>
          <w:p w14:paraId="30D0B147" w14:textId="77777777" w:rsidR="00926EF1" w:rsidRPr="00926EF1" w:rsidRDefault="00926EF1" w:rsidP="00926EF1">
            <w:pPr>
              <w:autoSpaceDE w:val="0"/>
              <w:autoSpaceDN w:val="0"/>
              <w:adjustRightInd w:val="0"/>
              <w:ind w:left="360"/>
              <w:jc w:val="both"/>
              <w:rPr>
                <w:rFonts w:ascii="Open Sans" w:hAnsi="Open Sans" w:cs="Open Sans"/>
                <w:i/>
                <w:sz w:val="20"/>
                <w:szCs w:val="20"/>
              </w:rPr>
            </w:pPr>
          </w:p>
        </w:tc>
      </w:tr>
    </w:tbl>
    <w:p w14:paraId="5C342208" w14:textId="77777777" w:rsidR="002B6E33" w:rsidRPr="00091E1B" w:rsidRDefault="002B6E33">
      <w:pPr>
        <w:rPr>
          <w:rFonts w:ascii="Open Sans" w:hAnsi="Open Sans" w:cs="Open Sans"/>
          <w:b/>
          <w:sz w:val="20"/>
          <w:szCs w:val="20"/>
          <w:u w:val="single"/>
        </w:rPr>
      </w:pPr>
    </w:p>
    <w:sectPr w:rsidR="002B6E33" w:rsidRPr="00091E1B" w:rsidSect="007665AA">
      <w:headerReference w:type="default" r:id="rId8"/>
      <w:footerReference w:type="default" r:id="rId9"/>
      <w:pgSz w:w="12240" w:h="15840"/>
      <w:pgMar w:top="720" w:right="720" w:bottom="720" w:left="720" w:header="360"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6235C" w14:textId="77777777" w:rsidR="00BC74C8" w:rsidRDefault="00BC74C8" w:rsidP="00FD18D0">
      <w:pPr>
        <w:spacing w:after="0" w:line="240" w:lineRule="auto"/>
      </w:pPr>
      <w:r>
        <w:separator/>
      </w:r>
    </w:p>
  </w:endnote>
  <w:endnote w:type="continuationSeparator" w:id="0">
    <w:p w14:paraId="4F3AED32" w14:textId="77777777" w:rsidR="00BC74C8" w:rsidRDefault="00BC74C8" w:rsidP="00FD18D0">
      <w:pPr>
        <w:spacing w:after="0" w:line="240" w:lineRule="auto"/>
      </w:pPr>
      <w:r>
        <w:continuationSeparator/>
      </w:r>
    </w:p>
  </w:endnote>
  <w:endnote w:type="continuationNotice" w:id="1">
    <w:p w14:paraId="0008C1AD" w14:textId="77777777" w:rsidR="00BC74C8" w:rsidRDefault="00BC7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Merriweather">
    <w:altName w:val="Courier New"/>
    <w:panose1 w:val="00000500000000000000"/>
    <w:charset w:val="00"/>
    <w:family w:val="auto"/>
    <w:pitch w:val="variable"/>
    <w:sig w:usb0="20000207" w:usb1="00000000" w:usb2="00000000" w:usb3="00000000" w:csb0="00000197" w:csb1="00000000"/>
  </w:font>
  <w:font w:name="Open Sans Semibold">
    <w:altName w:val="Segoe UI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cs="Times New Roman"/>
      </w:rPr>
      <w:id w:val="629606126"/>
      <w:docPartObj>
        <w:docPartGallery w:val="Page Numbers (Bottom of Page)"/>
        <w:docPartUnique/>
      </w:docPartObj>
    </w:sdtPr>
    <w:sdtEndPr>
      <w:rPr>
        <w:noProof/>
      </w:rPr>
    </w:sdtEndPr>
    <w:sdtContent>
      <w:p w14:paraId="2B2CF3C4" w14:textId="77777777" w:rsidR="007665AA" w:rsidRPr="00F4699F" w:rsidRDefault="007665AA" w:rsidP="007665AA">
        <w:pPr>
          <w:widowControl w:val="0"/>
          <w:tabs>
            <w:tab w:val="center" w:pos="4680"/>
            <w:tab w:val="right" w:pos="10710"/>
          </w:tabs>
          <w:rPr>
            <w:rFonts w:eastAsia="Calibri" w:cs="Times New Roman"/>
          </w:rPr>
        </w:pPr>
        <w:r w:rsidRPr="00F4699F">
          <w:rPr>
            <w:rFonts w:eastAsia="Calibri" w:cs="Times New Roman"/>
            <w:noProof/>
          </w:rPr>
          <w:drawing>
            <wp:anchor distT="0" distB="0" distL="114300" distR="114300" simplePos="0" relativeHeight="251659264" behindDoc="0" locked="0" layoutInCell="1" allowOverlap="1" wp14:anchorId="62F0580F" wp14:editId="396F1CFA">
              <wp:simplePos x="0" y="0"/>
              <wp:positionH relativeFrom="margin">
                <wp:posOffset>6286500</wp:posOffset>
              </wp:positionH>
              <wp:positionV relativeFrom="bottomMargin">
                <wp:posOffset>91440</wp:posOffset>
              </wp:positionV>
              <wp:extent cx="457200" cy="36576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5760"/>
                      </a:xfrm>
                      <a:prstGeom prst="rect">
                        <a:avLst/>
                      </a:prstGeom>
                    </pic:spPr>
                  </pic:pic>
                </a:graphicData>
              </a:graphic>
              <wp14:sizeRelH relativeFrom="page">
                <wp14:pctWidth>0</wp14:pctWidth>
              </wp14:sizeRelH>
              <wp14:sizeRelV relativeFrom="page">
                <wp14:pctHeight>0</wp14:pctHeight>
              </wp14:sizeRelV>
            </wp:anchor>
          </w:drawing>
        </w:r>
        <w:r w:rsidR="00F66FD5">
          <w:rPr>
            <w:rFonts w:eastAsia="Calibri" w:cs="Times New Roman"/>
          </w:rPr>
          <w:pict w14:anchorId="29332C08">
            <v:rect id="_x0000_i1025" style="width:468pt;height:1pt" o:hrstd="t" o:hrnoshade="t" o:hr="t" fillcolor="#0098db"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295"/>
        </w:tblGrid>
        <w:tr w:rsidR="007665AA" w14:paraId="6AD8E6A1" w14:textId="56D1832C" w:rsidTr="00D75841">
          <w:tc>
            <w:tcPr>
              <w:tcW w:w="805" w:type="dxa"/>
              <w:vMerge w:val="restart"/>
            </w:tcPr>
            <w:p w14:paraId="76907D44" w14:textId="424A98BF" w:rsidR="007665AA" w:rsidRPr="0015782D" w:rsidRDefault="00F66FD5" w:rsidP="007665AA">
              <w:pPr>
                <w:widowControl w:val="0"/>
                <w:tabs>
                  <w:tab w:val="center" w:pos="4680"/>
                  <w:tab w:val="right" w:pos="9360"/>
                </w:tabs>
                <w:jc w:val="center"/>
                <w:rPr>
                  <w:rFonts w:ascii="Open Sans" w:eastAsia="Calibri" w:hAnsi="Open Sans" w:cs="Open Sans"/>
                  <w:noProof/>
                  <w:sz w:val="20"/>
                  <w:szCs w:val="20"/>
                </w:rPr>
              </w:pPr>
              <w:sdt>
                <w:sdtPr>
                  <w:rPr>
                    <w:rFonts w:eastAsia="Calibri" w:cs="Open Sans"/>
                  </w:rPr>
                  <w:id w:val="306907878"/>
                  <w:docPartObj>
                    <w:docPartGallery w:val="Page Numbers (Bottom of Page)"/>
                    <w:docPartUnique/>
                  </w:docPartObj>
                </w:sdtPr>
                <w:sdtEndPr>
                  <w:rPr>
                    <w:noProof/>
                  </w:rPr>
                </w:sdtEndPr>
                <w:sdtContent>
                  <w:sdt>
                    <w:sdtPr>
                      <w:rPr>
                        <w:rFonts w:eastAsia="Calibri" w:cs="Open Sans"/>
                      </w:rPr>
                      <w:id w:val="715240943"/>
                      <w:docPartObj>
                        <w:docPartGallery w:val="Page Numbers (Bottom of Page)"/>
                        <w:docPartUnique/>
                      </w:docPartObj>
                    </w:sdtPr>
                    <w:sdtEndPr>
                      <w:rPr>
                        <w:noProof/>
                      </w:rPr>
                    </w:sdtEndPr>
                    <w:sdtContent>
                      <w:r w:rsidR="007665AA" w:rsidRPr="0015782D">
                        <w:rPr>
                          <w:rFonts w:eastAsia="Calibri" w:cs="Open Sans"/>
                        </w:rPr>
                        <w:fldChar w:fldCharType="begin"/>
                      </w:r>
                      <w:r w:rsidR="007665AA" w:rsidRPr="0015782D">
                        <w:rPr>
                          <w:rFonts w:ascii="Open Sans" w:eastAsia="Calibri" w:hAnsi="Open Sans" w:cs="Open Sans"/>
                          <w:sz w:val="20"/>
                          <w:szCs w:val="20"/>
                        </w:rPr>
                        <w:instrText xml:space="preserve"> PAGE   \* MERGEFORMAT </w:instrText>
                      </w:r>
                      <w:r w:rsidR="007665AA" w:rsidRPr="0015782D">
                        <w:rPr>
                          <w:rFonts w:eastAsia="Calibri" w:cs="Open Sans"/>
                        </w:rPr>
                        <w:fldChar w:fldCharType="separate"/>
                      </w:r>
                      <w:r w:rsidR="00F71C8D">
                        <w:rPr>
                          <w:rFonts w:ascii="Open Sans" w:eastAsia="Calibri" w:hAnsi="Open Sans" w:cs="Open Sans"/>
                          <w:noProof/>
                          <w:sz w:val="20"/>
                          <w:szCs w:val="20"/>
                        </w:rPr>
                        <w:t>4</w:t>
                      </w:r>
                      <w:r w:rsidR="007665AA" w:rsidRPr="0015782D">
                        <w:rPr>
                          <w:rFonts w:eastAsia="Calibri" w:cs="Open Sans"/>
                          <w:noProof/>
                        </w:rPr>
                        <w:fldChar w:fldCharType="end"/>
                      </w:r>
                    </w:sdtContent>
                  </w:sdt>
                </w:sdtContent>
              </w:sdt>
            </w:p>
          </w:tc>
          <w:tc>
            <w:tcPr>
              <w:tcW w:w="7295" w:type="dxa"/>
            </w:tcPr>
            <w:p w14:paraId="20229C75" w14:textId="3DE00B76" w:rsidR="007665AA" w:rsidRPr="0015782D" w:rsidRDefault="007665AA" w:rsidP="001F01F5">
              <w:pPr>
                <w:widowControl w:val="0"/>
                <w:tabs>
                  <w:tab w:val="center" w:pos="4680"/>
                  <w:tab w:val="right" w:pos="9360"/>
                </w:tabs>
                <w:rPr>
                  <w:rFonts w:ascii="Open Sans" w:eastAsia="Calibri" w:hAnsi="Open Sans" w:cs="Open Sans"/>
                  <w:noProof/>
                  <w:sz w:val="20"/>
                  <w:szCs w:val="20"/>
                </w:rPr>
              </w:pPr>
              <w:r w:rsidRPr="0015782D">
                <w:rPr>
                  <w:rFonts w:ascii="Open Sans" w:eastAsia="Calibri" w:hAnsi="Open Sans" w:cs="Open Sans"/>
                  <w:noProof/>
                  <w:sz w:val="20"/>
                  <w:szCs w:val="20"/>
                </w:rPr>
                <w:t xml:space="preserve">The City of San Diego | Storm Water Standards | </w:t>
              </w:r>
              <w:r w:rsidR="00F66FD5">
                <w:rPr>
                  <w:rFonts w:ascii="Open Sans" w:eastAsia="Calibri" w:hAnsi="Open Sans" w:cs="Open Sans"/>
                  <w:noProof/>
                  <w:sz w:val="20"/>
                  <w:szCs w:val="20"/>
                </w:rPr>
                <w:t>October</w:t>
              </w:r>
              <w:r w:rsidR="001F01F5">
                <w:rPr>
                  <w:rFonts w:ascii="Open Sans" w:eastAsia="Calibri" w:hAnsi="Open Sans" w:cs="Open Sans"/>
                  <w:noProof/>
                  <w:sz w:val="20"/>
                  <w:szCs w:val="20"/>
                </w:rPr>
                <w:t xml:space="preserve"> </w:t>
              </w:r>
              <w:r w:rsidR="00E86166">
                <w:rPr>
                  <w:rFonts w:ascii="Open Sans" w:eastAsia="Calibri" w:hAnsi="Open Sans" w:cs="Open Sans"/>
                  <w:noProof/>
                  <w:sz w:val="20"/>
                  <w:szCs w:val="20"/>
                </w:rPr>
                <w:t>2018</w:t>
              </w:r>
              <w:r w:rsidR="001D11DD" w:rsidRPr="0015782D">
                <w:rPr>
                  <w:rFonts w:ascii="Open Sans" w:eastAsia="Calibri" w:hAnsi="Open Sans" w:cs="Open Sans"/>
                  <w:noProof/>
                  <w:sz w:val="20"/>
                  <w:szCs w:val="20"/>
                </w:rPr>
                <w:t xml:space="preserve"> </w:t>
              </w:r>
              <w:r>
                <w:rPr>
                  <w:rFonts w:ascii="Open Sans" w:eastAsia="Calibri" w:hAnsi="Open Sans" w:cs="Open Sans"/>
                  <w:noProof/>
                  <w:sz w:val="20"/>
                  <w:szCs w:val="20"/>
                </w:rPr>
                <w:t>Edition</w:t>
              </w:r>
            </w:p>
          </w:tc>
        </w:tr>
        <w:tr w:rsidR="007665AA" w14:paraId="1E2937DB" w14:textId="77777777" w:rsidTr="00D75841">
          <w:tc>
            <w:tcPr>
              <w:tcW w:w="805" w:type="dxa"/>
              <w:vMerge/>
            </w:tcPr>
            <w:p w14:paraId="1E149C30" w14:textId="77777777" w:rsidR="007665AA" w:rsidRPr="0015782D" w:rsidRDefault="007665AA" w:rsidP="007665AA">
              <w:pPr>
                <w:widowControl w:val="0"/>
                <w:tabs>
                  <w:tab w:val="center" w:pos="4680"/>
                  <w:tab w:val="right" w:pos="9360"/>
                </w:tabs>
                <w:rPr>
                  <w:rFonts w:ascii="Open Sans" w:eastAsia="Calibri" w:hAnsi="Open Sans" w:cs="Open Sans"/>
                  <w:noProof/>
                  <w:sz w:val="20"/>
                  <w:szCs w:val="20"/>
                </w:rPr>
              </w:pPr>
            </w:p>
          </w:tc>
          <w:tc>
            <w:tcPr>
              <w:tcW w:w="7295" w:type="dxa"/>
            </w:tcPr>
            <w:p w14:paraId="17B88DEB" w14:textId="3B7AE018" w:rsidR="007665AA" w:rsidRPr="0015782D" w:rsidRDefault="007665AA" w:rsidP="00A360CA">
              <w:pPr>
                <w:widowControl w:val="0"/>
                <w:tabs>
                  <w:tab w:val="center" w:pos="4680"/>
                  <w:tab w:val="right" w:pos="9360"/>
                </w:tabs>
                <w:rPr>
                  <w:rFonts w:ascii="Open Sans" w:eastAsia="Calibri" w:hAnsi="Open Sans" w:cs="Open Sans"/>
                  <w:noProof/>
                  <w:sz w:val="20"/>
                  <w:szCs w:val="20"/>
                </w:rPr>
              </w:pPr>
              <w:r w:rsidRPr="0015782D">
                <w:rPr>
                  <w:rFonts w:ascii="Open Sans" w:eastAsia="Calibri" w:hAnsi="Open Sans" w:cs="Open Sans"/>
                  <w:noProof/>
                  <w:sz w:val="20"/>
                  <w:szCs w:val="20"/>
                </w:rPr>
                <w:t xml:space="preserve">Part </w:t>
              </w:r>
              <w:r>
                <w:rPr>
                  <w:rFonts w:ascii="Open Sans" w:eastAsia="Calibri" w:hAnsi="Open Sans" w:cs="Open Sans"/>
                  <w:noProof/>
                  <w:sz w:val="20"/>
                  <w:szCs w:val="20"/>
                </w:rPr>
                <w:t>2</w:t>
              </w:r>
              <w:r w:rsidRPr="0015782D">
                <w:rPr>
                  <w:rFonts w:ascii="Open Sans" w:eastAsia="Calibri" w:hAnsi="Open Sans" w:cs="Open Sans"/>
                  <w:noProof/>
                  <w:sz w:val="20"/>
                  <w:szCs w:val="20"/>
                </w:rPr>
                <w:t xml:space="preserve">: </w:t>
              </w:r>
              <w:r>
                <w:rPr>
                  <w:rFonts w:ascii="Open Sans" w:eastAsia="Calibri" w:hAnsi="Open Sans" w:cs="Open Sans"/>
                  <w:noProof/>
                  <w:sz w:val="20"/>
                  <w:szCs w:val="20"/>
                </w:rPr>
                <w:t>Construction BMP Standards</w:t>
              </w:r>
              <w:r w:rsidR="00E561DC">
                <w:rPr>
                  <w:rFonts w:ascii="Open Sans" w:eastAsia="Calibri" w:hAnsi="Open Sans" w:cs="Open Sans"/>
                  <w:noProof/>
                  <w:sz w:val="20"/>
                  <w:szCs w:val="20"/>
                </w:rPr>
                <w:t xml:space="preserve"> | </w:t>
              </w:r>
              <w:r w:rsidR="00A360CA">
                <w:rPr>
                  <w:rFonts w:ascii="Open Sans" w:eastAsia="Calibri" w:hAnsi="Open Sans" w:cs="Open Sans"/>
                  <w:noProof/>
                  <w:sz w:val="20"/>
                  <w:szCs w:val="20"/>
                </w:rPr>
                <w:t>SWPPP Submittal Checklist</w:t>
              </w:r>
            </w:p>
          </w:tc>
        </w:tr>
      </w:tbl>
      <w:p w14:paraId="7ABEDBAB" w14:textId="46CC6B0A" w:rsidR="007665AA" w:rsidRPr="007665AA" w:rsidRDefault="00F66FD5" w:rsidP="007665AA">
        <w:pPr>
          <w:widowControl w:val="0"/>
          <w:tabs>
            <w:tab w:val="center" w:pos="4680"/>
            <w:tab w:val="right" w:pos="9360"/>
          </w:tabs>
          <w:rPr>
            <w:rFonts w:eastAsia="Calibri" w:cs="Times New Roman"/>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3C3E5" w14:textId="77777777" w:rsidR="00BC74C8" w:rsidRDefault="00BC74C8" w:rsidP="00FD18D0">
      <w:pPr>
        <w:spacing w:after="0" w:line="240" w:lineRule="auto"/>
      </w:pPr>
      <w:r>
        <w:separator/>
      </w:r>
    </w:p>
  </w:footnote>
  <w:footnote w:type="continuationSeparator" w:id="0">
    <w:p w14:paraId="2145742A" w14:textId="77777777" w:rsidR="00BC74C8" w:rsidRDefault="00BC74C8" w:rsidP="00FD18D0">
      <w:pPr>
        <w:spacing w:after="0" w:line="240" w:lineRule="auto"/>
      </w:pPr>
      <w:r>
        <w:continuationSeparator/>
      </w:r>
    </w:p>
  </w:footnote>
  <w:footnote w:type="continuationNotice" w:id="1">
    <w:p w14:paraId="36A16471" w14:textId="77777777" w:rsidR="00BC74C8" w:rsidRDefault="00BC7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F09F" w14:textId="64905B6A" w:rsidR="00B85060" w:rsidRPr="00091E1B" w:rsidRDefault="00FD18D0" w:rsidP="00B85060">
    <w:pPr>
      <w:jc w:val="center"/>
      <w:rPr>
        <w:rFonts w:ascii="Merriweather" w:eastAsia="Open Sans" w:hAnsi="Merriweather" w:cs="Open Sans Semibold"/>
        <w:b/>
        <w:color w:val="0098DB"/>
        <w:sz w:val="32"/>
        <w:szCs w:val="32"/>
      </w:rPr>
    </w:pPr>
    <w:r w:rsidRPr="00091E1B">
      <w:rPr>
        <w:rFonts w:ascii="Merriweather" w:eastAsia="Open Sans" w:hAnsi="Merriweather" w:cs="Open Sans Semibold"/>
        <w:b/>
        <w:color w:val="0098DB"/>
        <w:sz w:val="32"/>
        <w:szCs w:val="32"/>
      </w:rPr>
      <w:t>SWPPP Submittal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EAF"/>
    <w:multiLevelType w:val="hybridMultilevel"/>
    <w:tmpl w:val="0C5C67E2"/>
    <w:lvl w:ilvl="0" w:tplc="C24A49B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DA5666"/>
    <w:multiLevelType w:val="hybridMultilevel"/>
    <w:tmpl w:val="3AEA78B8"/>
    <w:lvl w:ilvl="0" w:tplc="E8EC6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7145C"/>
    <w:multiLevelType w:val="hybridMultilevel"/>
    <w:tmpl w:val="864C9624"/>
    <w:lvl w:ilvl="0" w:tplc="831EA9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527DD"/>
    <w:multiLevelType w:val="hybridMultilevel"/>
    <w:tmpl w:val="4986049A"/>
    <w:lvl w:ilvl="0" w:tplc="E8F45E4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4358B"/>
    <w:multiLevelType w:val="hybridMultilevel"/>
    <w:tmpl w:val="C24A3E0A"/>
    <w:lvl w:ilvl="0" w:tplc="9E92A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C04A2"/>
    <w:multiLevelType w:val="hybridMultilevel"/>
    <w:tmpl w:val="D10A28A6"/>
    <w:lvl w:ilvl="0" w:tplc="9E92A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C0212"/>
    <w:multiLevelType w:val="hybridMultilevel"/>
    <w:tmpl w:val="42C29AF8"/>
    <w:lvl w:ilvl="0" w:tplc="9BB28B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05682"/>
    <w:multiLevelType w:val="hybridMultilevel"/>
    <w:tmpl w:val="E68C4B22"/>
    <w:lvl w:ilvl="0" w:tplc="9E92A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02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Q0MzOxMDU1NzGztDRW0lEKTi0uzszPAykwNK4FAP9vAMwtAAAA"/>
  </w:docVars>
  <w:rsids>
    <w:rsidRoot w:val="008C4C53"/>
    <w:rsid w:val="0006112E"/>
    <w:rsid w:val="00076464"/>
    <w:rsid w:val="00091E1B"/>
    <w:rsid w:val="00093312"/>
    <w:rsid w:val="000D0C30"/>
    <w:rsid w:val="000D19E7"/>
    <w:rsid w:val="000F10DC"/>
    <w:rsid w:val="00102874"/>
    <w:rsid w:val="00106C64"/>
    <w:rsid w:val="00187B91"/>
    <w:rsid w:val="00193C45"/>
    <w:rsid w:val="001B1D41"/>
    <w:rsid w:val="001D11DD"/>
    <w:rsid w:val="001D2BCC"/>
    <w:rsid w:val="001E7A52"/>
    <w:rsid w:val="001F01F5"/>
    <w:rsid w:val="002048F9"/>
    <w:rsid w:val="0021702E"/>
    <w:rsid w:val="00265995"/>
    <w:rsid w:val="002666E5"/>
    <w:rsid w:val="00267AE6"/>
    <w:rsid w:val="002B014F"/>
    <w:rsid w:val="002B5A9B"/>
    <w:rsid w:val="002B6E33"/>
    <w:rsid w:val="00314F87"/>
    <w:rsid w:val="00316572"/>
    <w:rsid w:val="00317D4A"/>
    <w:rsid w:val="00326EC5"/>
    <w:rsid w:val="003A4459"/>
    <w:rsid w:val="003A456D"/>
    <w:rsid w:val="00403FAE"/>
    <w:rsid w:val="0041360D"/>
    <w:rsid w:val="00431E94"/>
    <w:rsid w:val="00525E5D"/>
    <w:rsid w:val="00534C00"/>
    <w:rsid w:val="00560792"/>
    <w:rsid w:val="00610DCC"/>
    <w:rsid w:val="0061336D"/>
    <w:rsid w:val="00644EDB"/>
    <w:rsid w:val="00673DDC"/>
    <w:rsid w:val="006831C8"/>
    <w:rsid w:val="00686A36"/>
    <w:rsid w:val="0069785A"/>
    <w:rsid w:val="006A3C1A"/>
    <w:rsid w:val="007060D7"/>
    <w:rsid w:val="00751874"/>
    <w:rsid w:val="007621E9"/>
    <w:rsid w:val="007665AA"/>
    <w:rsid w:val="00780D0A"/>
    <w:rsid w:val="007A0CE7"/>
    <w:rsid w:val="007A4C8D"/>
    <w:rsid w:val="007B58BD"/>
    <w:rsid w:val="007C21B4"/>
    <w:rsid w:val="007D7F07"/>
    <w:rsid w:val="007E1546"/>
    <w:rsid w:val="008311D0"/>
    <w:rsid w:val="008A5C53"/>
    <w:rsid w:val="008C1625"/>
    <w:rsid w:val="008C4C53"/>
    <w:rsid w:val="009069AC"/>
    <w:rsid w:val="00926EF1"/>
    <w:rsid w:val="009B05E5"/>
    <w:rsid w:val="009C4BA2"/>
    <w:rsid w:val="00A109F5"/>
    <w:rsid w:val="00A360CA"/>
    <w:rsid w:val="00A41E45"/>
    <w:rsid w:val="00A6182B"/>
    <w:rsid w:val="00AA1E7F"/>
    <w:rsid w:val="00AA6A62"/>
    <w:rsid w:val="00B14D26"/>
    <w:rsid w:val="00B3175B"/>
    <w:rsid w:val="00B41CEE"/>
    <w:rsid w:val="00B47D29"/>
    <w:rsid w:val="00B85060"/>
    <w:rsid w:val="00B92B66"/>
    <w:rsid w:val="00BB09B9"/>
    <w:rsid w:val="00BC4DB6"/>
    <w:rsid w:val="00BC74C8"/>
    <w:rsid w:val="00C12347"/>
    <w:rsid w:val="00C41BAA"/>
    <w:rsid w:val="00C67897"/>
    <w:rsid w:val="00CD5B70"/>
    <w:rsid w:val="00D06D61"/>
    <w:rsid w:val="00D2331A"/>
    <w:rsid w:val="00D336F4"/>
    <w:rsid w:val="00D6165F"/>
    <w:rsid w:val="00D66282"/>
    <w:rsid w:val="00D70B0A"/>
    <w:rsid w:val="00D75841"/>
    <w:rsid w:val="00DC07D2"/>
    <w:rsid w:val="00E04E23"/>
    <w:rsid w:val="00E15A4E"/>
    <w:rsid w:val="00E17E2D"/>
    <w:rsid w:val="00E50BB0"/>
    <w:rsid w:val="00E561DC"/>
    <w:rsid w:val="00E86166"/>
    <w:rsid w:val="00EC2E9A"/>
    <w:rsid w:val="00EE17A5"/>
    <w:rsid w:val="00F31F55"/>
    <w:rsid w:val="00F61BDC"/>
    <w:rsid w:val="00F66FD5"/>
    <w:rsid w:val="00F71C8D"/>
    <w:rsid w:val="00FB063E"/>
    <w:rsid w:val="00FB41DF"/>
    <w:rsid w:val="00FD18D0"/>
    <w:rsid w:val="00FD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CAFBF9E"/>
  <w15:chartTrackingRefBased/>
  <w15:docId w15:val="{2420C8DB-30E0-49DA-98F3-D32261F1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326EC5"/>
    <w:rPr>
      <w:sz w:val="16"/>
      <w:szCs w:val="16"/>
    </w:rPr>
  </w:style>
  <w:style w:type="paragraph" w:styleId="CommentText">
    <w:name w:val="annotation text"/>
    <w:basedOn w:val="Normal"/>
    <w:link w:val="CommentTextChar"/>
    <w:unhideWhenUsed/>
    <w:rsid w:val="00326EC5"/>
    <w:pPr>
      <w:spacing w:line="240" w:lineRule="auto"/>
    </w:pPr>
    <w:rPr>
      <w:sz w:val="20"/>
      <w:szCs w:val="20"/>
    </w:rPr>
  </w:style>
  <w:style w:type="character" w:customStyle="1" w:styleId="CommentTextChar">
    <w:name w:val="Comment Text Char"/>
    <w:basedOn w:val="DefaultParagraphFont"/>
    <w:link w:val="CommentText"/>
    <w:rsid w:val="00326EC5"/>
    <w:rPr>
      <w:sz w:val="20"/>
      <w:szCs w:val="20"/>
    </w:rPr>
  </w:style>
  <w:style w:type="paragraph" w:styleId="CommentSubject">
    <w:name w:val="annotation subject"/>
    <w:basedOn w:val="CommentText"/>
    <w:next w:val="CommentText"/>
    <w:link w:val="CommentSubjectChar"/>
    <w:uiPriority w:val="99"/>
    <w:semiHidden/>
    <w:unhideWhenUsed/>
    <w:rsid w:val="00326EC5"/>
    <w:rPr>
      <w:b/>
      <w:bCs/>
    </w:rPr>
  </w:style>
  <w:style w:type="character" w:customStyle="1" w:styleId="CommentSubjectChar">
    <w:name w:val="Comment Subject Char"/>
    <w:basedOn w:val="CommentTextChar"/>
    <w:link w:val="CommentSubject"/>
    <w:uiPriority w:val="99"/>
    <w:semiHidden/>
    <w:rsid w:val="00326EC5"/>
    <w:rPr>
      <w:b/>
      <w:bCs/>
      <w:sz w:val="20"/>
      <w:szCs w:val="20"/>
    </w:rPr>
  </w:style>
  <w:style w:type="paragraph" w:styleId="BalloonText">
    <w:name w:val="Balloon Text"/>
    <w:basedOn w:val="Normal"/>
    <w:link w:val="BalloonTextChar"/>
    <w:uiPriority w:val="99"/>
    <w:semiHidden/>
    <w:unhideWhenUsed/>
    <w:rsid w:val="0032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EC5"/>
    <w:rPr>
      <w:rFonts w:ascii="Segoe UI" w:hAnsi="Segoe UI" w:cs="Segoe UI"/>
      <w:sz w:val="18"/>
      <w:szCs w:val="18"/>
    </w:rPr>
  </w:style>
  <w:style w:type="table" w:styleId="TableGrid">
    <w:name w:val="Table Grid"/>
    <w:basedOn w:val="TableNormal"/>
    <w:uiPriority w:val="39"/>
    <w:rsid w:val="002B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8D0"/>
  </w:style>
  <w:style w:type="paragraph" w:styleId="Footer">
    <w:name w:val="footer"/>
    <w:basedOn w:val="Normal"/>
    <w:link w:val="FooterChar"/>
    <w:uiPriority w:val="99"/>
    <w:unhideWhenUsed/>
    <w:rsid w:val="00FD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8D0"/>
  </w:style>
  <w:style w:type="paragraph" w:styleId="ListParagraph">
    <w:name w:val="List Paragraph"/>
    <w:basedOn w:val="Normal"/>
    <w:uiPriority w:val="34"/>
    <w:qFormat/>
    <w:rsid w:val="00F61BDC"/>
    <w:pPr>
      <w:ind w:left="720"/>
      <w:contextualSpacing/>
    </w:pPr>
  </w:style>
  <w:style w:type="table" w:styleId="TableGridLight">
    <w:name w:val="Grid Table Light"/>
    <w:basedOn w:val="TableNormal"/>
    <w:uiPriority w:val="40"/>
    <w:rsid w:val="00B41C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41C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123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0534-1C24-47DE-B0EE-F1DC03F2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Wilson</dc:creator>
  <cp:keywords/>
  <dc:description/>
  <cp:lastModifiedBy>Venkat Gummadi</cp:lastModifiedBy>
  <cp:revision>15</cp:revision>
  <cp:lastPrinted>2017-11-08T17:35:00Z</cp:lastPrinted>
  <dcterms:created xsi:type="dcterms:W3CDTF">2018-02-25T20:20:00Z</dcterms:created>
  <dcterms:modified xsi:type="dcterms:W3CDTF">2018-09-29T17:28:00Z</dcterms:modified>
</cp:coreProperties>
</file>